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97D0" w14:textId="77777777" w:rsidR="009A5C0B" w:rsidRDefault="009A5C0B" w:rsidP="008E564F">
      <w:pPr>
        <w:spacing w:after="0" w:line="265" w:lineRule="auto"/>
        <w:ind w:left="43" w:right="0"/>
        <w:jc w:val="right"/>
        <w:rPr>
          <w:rFonts w:ascii="Times New Roman" w:hAnsi="Times New Roman" w:cs="Times New Roman"/>
          <w:i/>
          <w:sz w:val="22"/>
        </w:rPr>
      </w:pPr>
    </w:p>
    <w:p w14:paraId="6C810406" w14:textId="77777777" w:rsidR="004A0105" w:rsidRPr="008E564F" w:rsidRDefault="004A0105" w:rsidP="008E564F">
      <w:pPr>
        <w:spacing w:after="0" w:line="265" w:lineRule="auto"/>
        <w:ind w:left="43" w:right="0"/>
        <w:jc w:val="right"/>
        <w:rPr>
          <w:rFonts w:ascii="Times New Roman" w:hAnsi="Times New Roman" w:cs="Times New Roman"/>
          <w:i/>
          <w:sz w:val="22"/>
        </w:rPr>
      </w:pPr>
      <w:r w:rsidRPr="008E564F">
        <w:rPr>
          <w:rFonts w:ascii="Times New Roman" w:hAnsi="Times New Roman" w:cs="Times New Roman"/>
          <w:i/>
          <w:sz w:val="22"/>
        </w:rPr>
        <w:t>Zał. 2 – Wzór wniosku o przekazanie</w:t>
      </w:r>
    </w:p>
    <w:p w14:paraId="2C844B9F" w14:textId="77777777" w:rsidR="00A84A14" w:rsidRDefault="00A84A14" w:rsidP="009D5F1C">
      <w:pPr>
        <w:spacing w:after="0" w:line="265" w:lineRule="auto"/>
        <w:ind w:left="43" w:right="0"/>
        <w:rPr>
          <w:rFonts w:ascii="Times New Roman" w:hAnsi="Times New Roman" w:cs="Times New Roman"/>
          <w:sz w:val="22"/>
        </w:rPr>
      </w:pPr>
    </w:p>
    <w:p w14:paraId="6A55ECE6" w14:textId="77777777" w:rsidR="004A0105" w:rsidRDefault="004A0105" w:rsidP="004A0105">
      <w:pPr>
        <w:spacing w:after="0" w:line="240" w:lineRule="auto"/>
      </w:pPr>
      <w:r>
        <w:rPr>
          <w:rFonts w:ascii="Times New Roman" w:hAnsi="Times New Roman" w:cs="Times New Roman"/>
        </w:rPr>
        <w:t>……………………….…………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……………………, dnia ……………..</w:t>
      </w:r>
    </w:p>
    <w:p w14:paraId="7D6E2119" w14:textId="77777777" w:rsidR="004A0105" w:rsidRDefault="004A0105" w:rsidP="004A0105">
      <w:pPr>
        <w:spacing w:after="0" w:line="240" w:lineRule="auto"/>
      </w:pPr>
      <w:r>
        <w:rPr>
          <w:rFonts w:ascii="Times New Roman" w:hAnsi="Times New Roman" w:cs="Times New Roman"/>
          <w:sz w:val="20"/>
        </w:rPr>
        <w:t>(pieczęć jednostki składającej wniosek)</w:t>
      </w:r>
    </w:p>
    <w:p w14:paraId="04F8AB5B" w14:textId="77777777" w:rsidR="004A0105" w:rsidRDefault="004A0105" w:rsidP="004A0105">
      <w:pPr>
        <w:spacing w:after="0" w:line="240" w:lineRule="auto"/>
        <w:rPr>
          <w:rFonts w:ascii="Times New Roman" w:hAnsi="Times New Roman" w:cs="Times New Roman"/>
        </w:rPr>
      </w:pPr>
    </w:p>
    <w:p w14:paraId="52D26B7E" w14:textId="77777777" w:rsidR="006B66C5" w:rsidRPr="008E564F" w:rsidRDefault="006B66C5" w:rsidP="0098187F">
      <w:pPr>
        <w:spacing w:after="0" w:line="240" w:lineRule="auto"/>
        <w:ind w:left="5103" w:right="0" w:firstLine="0"/>
        <w:rPr>
          <w:rFonts w:ascii="Times New Roman" w:hAnsi="Times New Roman" w:cs="Times New Roman"/>
          <w:b/>
          <w:szCs w:val="24"/>
        </w:rPr>
      </w:pPr>
      <w:r w:rsidRPr="008E564F">
        <w:rPr>
          <w:rFonts w:ascii="Times New Roman" w:hAnsi="Times New Roman" w:cs="Times New Roman"/>
          <w:b/>
          <w:szCs w:val="24"/>
        </w:rPr>
        <w:t>Pani Małgorzata Kalata</w:t>
      </w:r>
    </w:p>
    <w:p w14:paraId="6D72ABC5" w14:textId="77777777" w:rsidR="006B66C5" w:rsidRPr="008E564F" w:rsidRDefault="006B66C5" w:rsidP="0098187F">
      <w:pPr>
        <w:spacing w:after="0" w:line="240" w:lineRule="auto"/>
        <w:ind w:left="5103" w:right="0" w:firstLine="0"/>
        <w:rPr>
          <w:rFonts w:ascii="Times New Roman" w:hAnsi="Times New Roman" w:cs="Times New Roman"/>
          <w:b/>
          <w:szCs w:val="24"/>
        </w:rPr>
      </w:pPr>
      <w:r w:rsidRPr="008E564F">
        <w:rPr>
          <w:rFonts w:ascii="Times New Roman" w:hAnsi="Times New Roman" w:cs="Times New Roman"/>
          <w:b/>
          <w:szCs w:val="24"/>
        </w:rPr>
        <w:t xml:space="preserve">Dyrektor Generalny </w:t>
      </w:r>
    </w:p>
    <w:p w14:paraId="63348D17" w14:textId="77777777" w:rsidR="004A0105" w:rsidRPr="008E564F" w:rsidRDefault="004A0105" w:rsidP="0098187F">
      <w:pPr>
        <w:spacing w:after="0" w:line="240" w:lineRule="auto"/>
        <w:ind w:left="5103" w:right="0" w:firstLine="0"/>
        <w:rPr>
          <w:rFonts w:ascii="Times New Roman" w:hAnsi="Times New Roman" w:cs="Times New Roman"/>
          <w:b/>
          <w:szCs w:val="24"/>
        </w:rPr>
      </w:pPr>
      <w:r w:rsidRPr="008E564F">
        <w:rPr>
          <w:rFonts w:ascii="Times New Roman" w:hAnsi="Times New Roman" w:cs="Times New Roman"/>
          <w:b/>
          <w:szCs w:val="24"/>
        </w:rPr>
        <w:t>Urząd Transportu Kolejowego</w:t>
      </w:r>
    </w:p>
    <w:p w14:paraId="7215942D" w14:textId="77777777" w:rsidR="004A0105" w:rsidRPr="008E564F" w:rsidRDefault="004A0105" w:rsidP="0098187F">
      <w:pPr>
        <w:spacing w:after="0" w:line="240" w:lineRule="auto"/>
        <w:ind w:left="5103" w:right="0" w:firstLine="0"/>
        <w:rPr>
          <w:rFonts w:ascii="Times New Roman" w:hAnsi="Times New Roman" w:cs="Times New Roman"/>
          <w:b/>
          <w:szCs w:val="24"/>
        </w:rPr>
      </w:pPr>
      <w:r w:rsidRPr="008E564F">
        <w:rPr>
          <w:rFonts w:ascii="Times New Roman" w:hAnsi="Times New Roman" w:cs="Times New Roman"/>
          <w:b/>
          <w:szCs w:val="24"/>
        </w:rPr>
        <w:t>Al. Jerozolimskie 134</w:t>
      </w:r>
    </w:p>
    <w:p w14:paraId="40E286F9" w14:textId="77777777" w:rsidR="004A0105" w:rsidRPr="008E564F" w:rsidRDefault="004A0105" w:rsidP="0098187F">
      <w:pPr>
        <w:spacing w:after="0" w:line="240" w:lineRule="auto"/>
        <w:ind w:left="5103" w:right="0" w:firstLine="0"/>
        <w:rPr>
          <w:szCs w:val="24"/>
        </w:rPr>
      </w:pPr>
      <w:r w:rsidRPr="008E564F">
        <w:rPr>
          <w:rFonts w:ascii="Times New Roman" w:hAnsi="Times New Roman" w:cs="Times New Roman"/>
          <w:b/>
          <w:szCs w:val="24"/>
        </w:rPr>
        <w:t>02-305 Warszawa</w:t>
      </w:r>
    </w:p>
    <w:p w14:paraId="4D60C56A" w14:textId="77777777" w:rsidR="004A0105" w:rsidRDefault="004A0105" w:rsidP="004A0105">
      <w:pPr>
        <w:spacing w:after="0" w:line="240" w:lineRule="auto"/>
        <w:rPr>
          <w:rFonts w:ascii="Times New Roman" w:hAnsi="Times New Roman" w:cs="Times New Roman"/>
          <w:b/>
        </w:rPr>
      </w:pPr>
    </w:p>
    <w:p w14:paraId="14824DE0" w14:textId="77777777" w:rsidR="004A0105" w:rsidRDefault="004A0105" w:rsidP="004A0105">
      <w:pPr>
        <w:spacing w:after="0" w:line="240" w:lineRule="auto"/>
        <w:rPr>
          <w:rFonts w:ascii="Times New Roman" w:hAnsi="Times New Roman" w:cs="Times New Roman"/>
        </w:rPr>
      </w:pPr>
    </w:p>
    <w:p w14:paraId="65F24019" w14:textId="77777777" w:rsidR="004A0105" w:rsidRDefault="004A0105" w:rsidP="004A010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WNIOSEK</w:t>
      </w:r>
    </w:p>
    <w:p w14:paraId="1991E1FD" w14:textId="77777777" w:rsidR="004A0105" w:rsidRDefault="004A0105" w:rsidP="004A010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o nieodpłatne przekazanie składnika majątku ruchomego</w:t>
      </w:r>
    </w:p>
    <w:p w14:paraId="0C9777C3" w14:textId="77777777" w:rsidR="004A0105" w:rsidRPr="008E564F" w:rsidRDefault="004A0105" w:rsidP="004A010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9DA26F1" w14:textId="77777777" w:rsidR="004A0105" w:rsidRPr="00A84A14" w:rsidRDefault="004A0105" w:rsidP="004A0105">
      <w:pPr>
        <w:numPr>
          <w:ilvl w:val="0"/>
          <w:numId w:val="5"/>
        </w:numPr>
        <w:suppressAutoHyphens/>
        <w:spacing w:after="0" w:line="240" w:lineRule="auto"/>
        <w:ind w:left="426" w:right="0" w:hanging="426"/>
        <w:jc w:val="left"/>
        <w:rPr>
          <w:b/>
        </w:rPr>
      </w:pPr>
      <w:r w:rsidRPr="00A84A14">
        <w:rPr>
          <w:rFonts w:ascii="Times New Roman" w:hAnsi="Times New Roman" w:cs="Times New Roman"/>
          <w:b/>
        </w:rPr>
        <w:t>Nazwa i adres wnioskodawcy</w:t>
      </w:r>
      <w:r w:rsidR="00A84A14">
        <w:rPr>
          <w:rFonts w:ascii="Times New Roman" w:hAnsi="Times New Roman" w:cs="Times New Roman"/>
          <w:b/>
        </w:rPr>
        <w:t>:</w:t>
      </w:r>
    </w:p>
    <w:p w14:paraId="3114C0BF" w14:textId="77777777" w:rsidR="004A0105" w:rsidRDefault="004A0105" w:rsidP="004A0105">
      <w:pPr>
        <w:spacing w:after="0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04332706" w14:textId="77777777" w:rsidR="004A0105" w:rsidRDefault="004A0105" w:rsidP="004A0105">
      <w:pPr>
        <w:spacing w:after="0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396CB72B" w14:textId="77777777" w:rsidR="004A0105" w:rsidRDefault="004A0105" w:rsidP="004A0105">
      <w:pPr>
        <w:spacing w:after="0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1ABBC9FC" w14:textId="77777777" w:rsidR="004A0105" w:rsidRDefault="004A0105" w:rsidP="008E564F">
      <w:pPr>
        <w:spacing w:after="0"/>
        <w:ind w:left="426"/>
      </w:pPr>
      <w:r>
        <w:rPr>
          <w:rFonts w:ascii="Times New Roman" w:hAnsi="Times New Roman" w:cs="Times New Roman"/>
        </w:rPr>
        <w:t>NIP: …………………………………………...</w:t>
      </w:r>
    </w:p>
    <w:p w14:paraId="31408876" w14:textId="77777777" w:rsidR="004A0105" w:rsidRDefault="004A0105" w:rsidP="008E564F">
      <w:pPr>
        <w:spacing w:after="0"/>
        <w:ind w:left="426"/>
      </w:pPr>
      <w:r>
        <w:rPr>
          <w:rFonts w:ascii="Times New Roman" w:hAnsi="Times New Roman" w:cs="Times New Roman"/>
        </w:rPr>
        <w:t>REGON: ………………………………………</w:t>
      </w:r>
    </w:p>
    <w:p w14:paraId="13BFEE63" w14:textId="77777777" w:rsidR="004A0105" w:rsidRDefault="004A0105" w:rsidP="008E564F">
      <w:pPr>
        <w:spacing w:after="0"/>
        <w:ind w:left="426"/>
      </w:pPr>
      <w:r>
        <w:rPr>
          <w:rFonts w:ascii="Times New Roman" w:hAnsi="Times New Roman" w:cs="Times New Roman"/>
        </w:rPr>
        <w:t>Telefon kontaktowy: …………………………..</w:t>
      </w:r>
    </w:p>
    <w:p w14:paraId="4529056F" w14:textId="77777777" w:rsidR="004A0105" w:rsidRDefault="004A0105" w:rsidP="008E564F">
      <w:pPr>
        <w:spacing w:after="0"/>
        <w:ind w:left="426"/>
      </w:pPr>
      <w:r>
        <w:rPr>
          <w:rFonts w:ascii="Times New Roman" w:hAnsi="Times New Roman" w:cs="Times New Roman"/>
        </w:rPr>
        <w:t>e-mail: ………………………………………….</w:t>
      </w:r>
    </w:p>
    <w:p w14:paraId="51C25960" w14:textId="77777777" w:rsidR="004A0105" w:rsidRDefault="004A0105" w:rsidP="004A0105">
      <w:pPr>
        <w:spacing w:after="0" w:line="240" w:lineRule="auto"/>
        <w:rPr>
          <w:rFonts w:ascii="Times New Roman" w:hAnsi="Times New Roman" w:cs="Times New Roman"/>
        </w:rPr>
      </w:pPr>
    </w:p>
    <w:p w14:paraId="27EBA0DA" w14:textId="77777777" w:rsidR="004A0105" w:rsidRPr="0098187F" w:rsidRDefault="004A0105" w:rsidP="004A0105">
      <w:pPr>
        <w:numPr>
          <w:ilvl w:val="0"/>
          <w:numId w:val="5"/>
        </w:numPr>
        <w:suppressAutoHyphens/>
        <w:spacing w:after="0" w:line="240" w:lineRule="auto"/>
        <w:ind w:left="426" w:right="0" w:hanging="426"/>
        <w:jc w:val="left"/>
        <w:rPr>
          <w:b/>
        </w:rPr>
      </w:pPr>
      <w:r w:rsidRPr="0098187F">
        <w:rPr>
          <w:rFonts w:ascii="Times New Roman" w:hAnsi="Times New Roman" w:cs="Times New Roman"/>
          <w:b/>
        </w:rPr>
        <w:t>Wskazanie składnik</w:t>
      </w:r>
      <w:r w:rsidR="00A84A14" w:rsidRPr="0098187F">
        <w:rPr>
          <w:rFonts w:ascii="Times New Roman" w:hAnsi="Times New Roman" w:cs="Times New Roman"/>
          <w:b/>
        </w:rPr>
        <w:t>a/</w:t>
      </w:r>
      <w:r w:rsidRPr="0098187F">
        <w:rPr>
          <w:rFonts w:ascii="Times New Roman" w:hAnsi="Times New Roman" w:cs="Times New Roman"/>
          <w:b/>
        </w:rPr>
        <w:t>ów majątku ruchomego</w:t>
      </w:r>
      <w:r w:rsidR="00A84A14" w:rsidRPr="0098187F">
        <w:rPr>
          <w:rFonts w:ascii="Times New Roman" w:hAnsi="Times New Roman" w:cs="Times New Roman"/>
          <w:b/>
        </w:rPr>
        <w:t xml:space="preserve"> objętych niniejszym wnioskiem:</w:t>
      </w:r>
    </w:p>
    <w:p w14:paraId="15869108" w14:textId="77777777" w:rsidR="004A0105" w:rsidRPr="008E564F" w:rsidRDefault="004A0105" w:rsidP="004A010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21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417"/>
        <w:gridCol w:w="2977"/>
        <w:gridCol w:w="4819"/>
      </w:tblGrid>
      <w:tr w:rsidR="004A0105" w14:paraId="73870A99" w14:textId="77777777" w:rsidTr="008E564F">
        <w:trPr>
          <w:trHeight w:val="35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9E78" w14:textId="77777777" w:rsidR="004A0105" w:rsidRPr="008E564F" w:rsidRDefault="004A0105" w:rsidP="00A84A14">
            <w:pPr>
              <w:spacing w:after="0" w:line="240" w:lineRule="auto"/>
              <w:jc w:val="center"/>
              <w:rPr>
                <w:sz w:val="22"/>
              </w:rPr>
            </w:pPr>
            <w:r w:rsidRPr="008E564F">
              <w:rPr>
                <w:rFonts w:ascii="Times New Roman" w:hAnsi="Times New Roman" w:cs="Times New Roman"/>
                <w:sz w:val="22"/>
              </w:rPr>
              <w:t>Lp</w:t>
            </w:r>
            <w:r w:rsidR="00D91AD7" w:rsidRPr="008E564F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5521" w14:textId="77777777" w:rsidR="004A0105" w:rsidRPr="008E564F" w:rsidRDefault="004A0105" w:rsidP="009C3786">
            <w:pPr>
              <w:spacing w:after="0" w:line="240" w:lineRule="auto"/>
              <w:jc w:val="center"/>
              <w:rPr>
                <w:sz w:val="22"/>
              </w:rPr>
            </w:pPr>
            <w:r w:rsidRPr="008E564F">
              <w:rPr>
                <w:rFonts w:ascii="Times New Roman" w:hAnsi="Times New Roman" w:cs="Times New Roman"/>
                <w:sz w:val="22"/>
              </w:rPr>
              <w:t>Nazwa składnika majątku ruchomego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D6A2" w14:textId="77777777" w:rsidR="004A0105" w:rsidRPr="008E564F" w:rsidRDefault="004A0105" w:rsidP="009C3786">
            <w:pPr>
              <w:spacing w:after="0" w:line="240" w:lineRule="auto"/>
              <w:jc w:val="center"/>
              <w:rPr>
                <w:sz w:val="22"/>
              </w:rPr>
            </w:pPr>
            <w:r w:rsidRPr="008E564F">
              <w:rPr>
                <w:rFonts w:ascii="Times New Roman" w:hAnsi="Times New Roman" w:cs="Times New Roman"/>
                <w:sz w:val="22"/>
              </w:rPr>
              <w:t>Nr inwentarzowy</w:t>
            </w:r>
          </w:p>
        </w:tc>
      </w:tr>
      <w:tr w:rsidR="004A0105" w14:paraId="19690C87" w14:textId="77777777" w:rsidTr="008E564F">
        <w:trPr>
          <w:trHeight w:val="38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7244" w14:textId="77777777" w:rsidR="004A0105" w:rsidRDefault="004A0105" w:rsidP="009C3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56B9" w14:textId="77777777" w:rsidR="004A0105" w:rsidRDefault="004A0105" w:rsidP="009C3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BDA4" w14:textId="77777777" w:rsidR="004A0105" w:rsidRDefault="004A0105" w:rsidP="009C3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0105" w14:paraId="47187C37" w14:textId="77777777" w:rsidTr="008E564F">
        <w:trPr>
          <w:trHeight w:val="38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699D" w14:textId="77777777" w:rsidR="004A0105" w:rsidRDefault="004A0105" w:rsidP="009C3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A8C51" w14:textId="77777777" w:rsidR="004A0105" w:rsidRDefault="004A0105" w:rsidP="009C3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E900" w14:textId="77777777" w:rsidR="004A0105" w:rsidRDefault="004A0105" w:rsidP="009C3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162344F" w14:textId="77777777" w:rsidR="004A0105" w:rsidRDefault="004A0105" w:rsidP="004A0105">
      <w:pPr>
        <w:spacing w:after="0" w:line="240" w:lineRule="auto"/>
        <w:rPr>
          <w:rFonts w:ascii="Times New Roman" w:hAnsi="Times New Roman" w:cs="Times New Roman"/>
        </w:rPr>
      </w:pPr>
    </w:p>
    <w:p w14:paraId="7F7D6481" w14:textId="77777777" w:rsidR="00A84A14" w:rsidRPr="0098187F" w:rsidRDefault="00A84A14" w:rsidP="004A0105">
      <w:pPr>
        <w:numPr>
          <w:ilvl w:val="0"/>
          <w:numId w:val="5"/>
        </w:numPr>
        <w:suppressAutoHyphens/>
        <w:spacing w:after="0" w:line="240" w:lineRule="auto"/>
        <w:ind w:left="426" w:right="0" w:hanging="426"/>
        <w:rPr>
          <w:b/>
        </w:rPr>
      </w:pPr>
      <w:r w:rsidRPr="0098187F">
        <w:rPr>
          <w:rFonts w:ascii="Times New Roman" w:eastAsia="Lucida Sans Unicode" w:hAnsi="Times New Roman" w:cs="Times New Roman"/>
          <w:b/>
          <w:kern w:val="2"/>
          <w:szCs w:val="24"/>
          <w:lang w:eastAsia="zh-CN"/>
        </w:rPr>
        <w:t xml:space="preserve">Sposób przekazania </w:t>
      </w:r>
      <w:r w:rsidR="006B66C5" w:rsidRPr="0098187F">
        <w:rPr>
          <w:rFonts w:ascii="Times New Roman" w:eastAsia="Lucida Sans Unicode" w:hAnsi="Times New Roman" w:cs="Times New Roman"/>
          <w:b/>
          <w:kern w:val="2"/>
          <w:szCs w:val="24"/>
          <w:lang w:eastAsia="zh-CN"/>
        </w:rPr>
        <w:t>w/w</w:t>
      </w:r>
      <w:r w:rsidRPr="0098187F">
        <w:rPr>
          <w:rFonts w:ascii="Times New Roman" w:eastAsia="Lucida Sans Unicode" w:hAnsi="Times New Roman" w:cs="Times New Roman"/>
          <w:b/>
          <w:kern w:val="2"/>
          <w:szCs w:val="24"/>
          <w:lang w:eastAsia="zh-CN"/>
        </w:rPr>
        <w:t xml:space="preserve"> składnika/ów majątku ruchomego:</w:t>
      </w:r>
    </w:p>
    <w:p w14:paraId="0885B6B5" w14:textId="77777777" w:rsidR="00A84A14" w:rsidRDefault="006B66C5" w:rsidP="00A84A14">
      <w:pPr>
        <w:suppressAutoHyphens/>
        <w:spacing w:after="0" w:line="240" w:lineRule="auto"/>
        <w:ind w:left="426" w:right="0" w:firstLine="0"/>
        <w:rPr>
          <w:rFonts w:ascii="Times New Roman" w:eastAsia="Lucida Sans Unicode" w:hAnsi="Times New Roman" w:cs="Times New Roman"/>
          <w:kern w:val="2"/>
          <w:szCs w:val="24"/>
          <w:u w:val="single"/>
          <w:lang w:eastAsia="zh-CN"/>
        </w:rPr>
      </w:pPr>
      <w:r w:rsidRPr="006B66C5">
        <w:rPr>
          <w:rFonts w:ascii="Times New Roman" w:eastAsia="Lucida Sans Unicode" w:hAnsi="Times New Roman" w:cs="Times New Roman"/>
          <w:kern w:val="2"/>
          <w:szCs w:val="24"/>
          <w:u w:val="single"/>
          <w:lang w:eastAsia="zh-CN"/>
        </w:rPr>
        <w:t>nieodpłatnie na czas nieoznaczony bez zastrzeżenia zwrotu</w:t>
      </w:r>
      <w:r>
        <w:rPr>
          <w:rFonts w:ascii="Times New Roman" w:eastAsia="Lucida Sans Unicode" w:hAnsi="Times New Roman" w:cs="Times New Roman"/>
          <w:kern w:val="2"/>
          <w:szCs w:val="24"/>
          <w:u w:val="single"/>
          <w:lang w:eastAsia="zh-CN"/>
        </w:rPr>
        <w:t>.</w:t>
      </w:r>
    </w:p>
    <w:p w14:paraId="0CBEEB64" w14:textId="77777777" w:rsidR="006B66C5" w:rsidRPr="00A84A14" w:rsidRDefault="006B66C5" w:rsidP="00A84A14">
      <w:pPr>
        <w:suppressAutoHyphens/>
        <w:spacing w:after="0" w:line="240" w:lineRule="auto"/>
        <w:ind w:left="426" w:right="0" w:firstLine="0"/>
        <w:rPr>
          <w:b/>
        </w:rPr>
      </w:pPr>
    </w:p>
    <w:p w14:paraId="13590032" w14:textId="77777777" w:rsidR="00A84A14" w:rsidRPr="006B66C5" w:rsidRDefault="006B66C5" w:rsidP="004A0105">
      <w:pPr>
        <w:numPr>
          <w:ilvl w:val="0"/>
          <w:numId w:val="5"/>
        </w:numPr>
        <w:suppressAutoHyphens/>
        <w:spacing w:after="0" w:line="240" w:lineRule="auto"/>
        <w:ind w:left="426" w:right="0" w:hanging="426"/>
        <w:rPr>
          <w:rFonts w:ascii="Times New Roman" w:hAnsi="Times New Roman" w:cs="Times New Roman"/>
          <w:b/>
        </w:rPr>
      </w:pPr>
      <w:r w:rsidRPr="006B66C5">
        <w:rPr>
          <w:rFonts w:ascii="Times New Roman" w:hAnsi="Times New Roman" w:cs="Times New Roman"/>
          <w:b/>
        </w:rPr>
        <w:t>Uzasadnienie potrzeb i sposobu wykorzystania składnika rzeczowego majątku ruchomego:</w:t>
      </w:r>
    </w:p>
    <w:p w14:paraId="58693FBA" w14:textId="77777777" w:rsidR="006B66C5" w:rsidRPr="006B66C5" w:rsidRDefault="006B66C5" w:rsidP="006B66C5">
      <w:pPr>
        <w:suppressAutoHyphens/>
        <w:spacing w:after="0" w:line="240" w:lineRule="auto"/>
        <w:ind w:left="426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E99EF" w14:textId="77777777" w:rsidR="006B66C5" w:rsidRPr="00A84A14" w:rsidRDefault="006B66C5" w:rsidP="006B66C5">
      <w:pPr>
        <w:suppressAutoHyphens/>
        <w:spacing w:after="0" w:line="240" w:lineRule="auto"/>
        <w:ind w:right="0"/>
      </w:pPr>
    </w:p>
    <w:p w14:paraId="23245E16" w14:textId="77777777" w:rsidR="006B66C5" w:rsidRPr="006B66C5" w:rsidRDefault="006B66C5" w:rsidP="004A0105">
      <w:pPr>
        <w:numPr>
          <w:ilvl w:val="0"/>
          <w:numId w:val="5"/>
        </w:numPr>
        <w:suppressAutoHyphens/>
        <w:spacing w:after="0" w:line="240" w:lineRule="auto"/>
        <w:ind w:left="426" w:right="0" w:hanging="426"/>
        <w:rPr>
          <w:b/>
        </w:rPr>
      </w:pPr>
      <w:r w:rsidRPr="006B66C5">
        <w:rPr>
          <w:rFonts w:ascii="Times New Roman" w:eastAsia="Lucida Sans Unicode" w:hAnsi="Times New Roman" w:cs="Times New Roman"/>
          <w:b/>
          <w:kern w:val="2"/>
          <w:szCs w:val="24"/>
          <w:lang w:eastAsia="zh-CN"/>
        </w:rPr>
        <w:t>Oświadczenie:</w:t>
      </w:r>
    </w:p>
    <w:p w14:paraId="453A39EC" w14:textId="77777777" w:rsidR="006B66C5" w:rsidRPr="008E564F" w:rsidRDefault="006B66C5" w:rsidP="006B66C5">
      <w:pPr>
        <w:suppressAutoHyphens/>
        <w:spacing w:after="0" w:line="240" w:lineRule="auto"/>
        <w:ind w:left="426" w:right="0" w:firstLine="0"/>
        <w:rPr>
          <w:b/>
          <w:sz w:val="12"/>
          <w:szCs w:val="12"/>
        </w:rPr>
      </w:pPr>
    </w:p>
    <w:p w14:paraId="65CCFAF5" w14:textId="0D60865C" w:rsidR="004A0105" w:rsidRDefault="004A0105" w:rsidP="006B66C5">
      <w:pPr>
        <w:suppressAutoHyphens/>
        <w:spacing w:after="0" w:line="240" w:lineRule="auto"/>
        <w:ind w:left="426" w:right="0" w:firstLine="0"/>
        <w:rPr>
          <w:rFonts w:ascii="Times New Roman" w:eastAsia="Lucida Sans Unicode" w:hAnsi="Times New Roman" w:cs="Times New Roman"/>
          <w:kern w:val="2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Cs w:val="24"/>
          <w:lang w:eastAsia="zh-CN"/>
        </w:rPr>
        <w:t>Oświadczam, że przekazany składnik rzeczowy majątku ruchomego zostanie odebrany</w:t>
      </w:r>
      <w:r w:rsidR="00A84A14">
        <w:rPr>
          <w:rFonts w:ascii="Times New Roman" w:eastAsia="Lucida Sans Unicode" w:hAnsi="Times New Roman" w:cs="Times New Roman"/>
          <w:kern w:val="2"/>
          <w:szCs w:val="24"/>
          <w:lang w:eastAsia="zh-CN"/>
        </w:rPr>
        <w:t xml:space="preserve"> </w:t>
      </w:r>
      <w:r w:rsidR="00E73B91">
        <w:rPr>
          <w:rFonts w:ascii="Times New Roman" w:eastAsia="Lucida Sans Unicode" w:hAnsi="Times New Roman" w:cs="Times New Roman"/>
          <w:kern w:val="2"/>
          <w:szCs w:val="24"/>
          <w:lang w:eastAsia="zh-CN"/>
        </w:rPr>
        <w:t>w  </w:t>
      </w:r>
      <w:r>
        <w:rPr>
          <w:rFonts w:ascii="Times New Roman" w:eastAsia="Lucida Sans Unicode" w:hAnsi="Times New Roman" w:cs="Times New Roman"/>
          <w:kern w:val="2"/>
          <w:szCs w:val="24"/>
          <w:lang w:eastAsia="zh-CN"/>
        </w:rPr>
        <w:t>terminie i miejscu wskazanym w protokole zdawczo-odbiorczym, o którym mowa w § 38 ust.</w:t>
      </w:r>
      <w:r w:rsidR="00E73B91">
        <w:rPr>
          <w:rFonts w:ascii="Times New Roman" w:eastAsia="Lucida Sans Unicode" w:hAnsi="Times New Roman" w:cs="Times New Roman"/>
          <w:kern w:val="2"/>
          <w:szCs w:val="24"/>
          <w:lang w:eastAsia="zh-CN"/>
        </w:rPr>
        <w:t> </w:t>
      </w:r>
      <w:r>
        <w:rPr>
          <w:rFonts w:ascii="Times New Roman" w:eastAsia="Lucida Sans Unicode" w:hAnsi="Times New Roman" w:cs="Times New Roman"/>
          <w:kern w:val="2"/>
          <w:szCs w:val="24"/>
          <w:lang w:eastAsia="zh-CN"/>
        </w:rPr>
        <w:t xml:space="preserve">6 Rozporządzenia Rady Ministrów z dnia </w:t>
      </w:r>
      <w:r w:rsidR="00A84A14">
        <w:rPr>
          <w:rFonts w:ascii="Times New Roman" w:eastAsia="Lucida Sans Unicode" w:hAnsi="Times New Roman" w:cs="Times New Roman"/>
          <w:kern w:val="2"/>
          <w:szCs w:val="24"/>
          <w:lang w:eastAsia="zh-CN"/>
        </w:rPr>
        <w:t>21 października 2019 r.</w:t>
      </w:r>
      <w:r>
        <w:rPr>
          <w:rFonts w:ascii="Times New Roman" w:eastAsia="Lucida Sans Unicode" w:hAnsi="Times New Roman" w:cs="Times New Roman"/>
          <w:kern w:val="2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i/>
          <w:kern w:val="2"/>
          <w:szCs w:val="24"/>
          <w:lang w:eastAsia="zh-CN"/>
        </w:rPr>
        <w:t xml:space="preserve">w sprawie szczegółowego sposobu gospodarowania składnikami </w:t>
      </w:r>
      <w:r w:rsidR="00A84A14">
        <w:rPr>
          <w:rFonts w:ascii="Times New Roman" w:eastAsia="Lucida Sans Unicode" w:hAnsi="Times New Roman" w:cs="Times New Roman"/>
          <w:i/>
          <w:kern w:val="2"/>
          <w:szCs w:val="24"/>
          <w:lang w:eastAsia="zh-CN"/>
        </w:rPr>
        <w:t xml:space="preserve">rzeczowymi </w:t>
      </w:r>
      <w:r>
        <w:rPr>
          <w:rFonts w:ascii="Times New Roman" w:eastAsia="Lucida Sans Unicode" w:hAnsi="Times New Roman" w:cs="Times New Roman"/>
          <w:i/>
          <w:kern w:val="2"/>
          <w:szCs w:val="24"/>
          <w:lang w:eastAsia="zh-CN"/>
        </w:rPr>
        <w:t>majątku</w:t>
      </w:r>
      <w:r w:rsidR="00A84A14">
        <w:rPr>
          <w:rFonts w:ascii="Times New Roman" w:eastAsia="Lucida Sans Unicode" w:hAnsi="Times New Roman" w:cs="Times New Roman"/>
          <w:i/>
          <w:kern w:val="2"/>
          <w:szCs w:val="24"/>
          <w:lang w:eastAsia="zh-CN"/>
        </w:rPr>
        <w:t xml:space="preserve"> ruchomego</w:t>
      </w:r>
      <w:r>
        <w:rPr>
          <w:rFonts w:ascii="Times New Roman" w:eastAsia="Lucida Sans Unicode" w:hAnsi="Times New Roman" w:cs="Times New Roman"/>
          <w:i/>
          <w:kern w:val="2"/>
          <w:szCs w:val="24"/>
          <w:lang w:eastAsia="zh-CN"/>
        </w:rPr>
        <w:t xml:space="preserve"> Skarbu Państwa</w:t>
      </w:r>
      <w:r w:rsidR="00E73B91">
        <w:rPr>
          <w:rFonts w:ascii="Times New Roman" w:eastAsia="Lucida Sans Unicode" w:hAnsi="Times New Roman" w:cs="Times New Roman"/>
          <w:kern w:val="2"/>
          <w:szCs w:val="24"/>
          <w:lang w:eastAsia="zh-CN"/>
        </w:rPr>
        <w:t xml:space="preserve"> (tekst </w:t>
      </w:r>
      <w:r w:rsidR="00CE4B19">
        <w:rPr>
          <w:rFonts w:ascii="Times New Roman" w:eastAsia="Lucida Sans Unicode" w:hAnsi="Times New Roman" w:cs="Times New Roman"/>
          <w:kern w:val="2"/>
          <w:szCs w:val="24"/>
          <w:lang w:eastAsia="zh-CN"/>
        </w:rPr>
        <w:t>jedn.: Dz. U. z 2022</w:t>
      </w:r>
      <w:r>
        <w:rPr>
          <w:rFonts w:ascii="Times New Roman" w:eastAsia="Lucida Sans Unicode" w:hAnsi="Times New Roman" w:cs="Times New Roman"/>
          <w:kern w:val="2"/>
          <w:szCs w:val="24"/>
          <w:lang w:eastAsia="zh-CN"/>
        </w:rPr>
        <w:t xml:space="preserve"> r., poz.</w:t>
      </w:r>
      <w:r w:rsidR="00CE4B19">
        <w:rPr>
          <w:rFonts w:ascii="Times New Roman" w:eastAsia="Lucida Sans Unicode" w:hAnsi="Times New Roman" w:cs="Times New Roman"/>
          <w:kern w:val="2"/>
          <w:szCs w:val="24"/>
          <w:lang w:eastAsia="zh-CN"/>
        </w:rPr>
        <w:t xml:space="preserve"> 998</w:t>
      </w:r>
      <w:r>
        <w:rPr>
          <w:rFonts w:ascii="Times New Roman" w:eastAsia="Lucida Sans Unicode" w:hAnsi="Times New Roman" w:cs="Times New Roman"/>
          <w:kern w:val="2"/>
          <w:szCs w:val="24"/>
          <w:lang w:eastAsia="zh-CN"/>
        </w:rPr>
        <w:t>).</w:t>
      </w:r>
    </w:p>
    <w:p w14:paraId="03C47C3F" w14:textId="77777777" w:rsidR="008E564F" w:rsidRDefault="008E564F" w:rsidP="006B66C5">
      <w:pPr>
        <w:suppressAutoHyphens/>
        <w:spacing w:after="0" w:line="240" w:lineRule="auto"/>
        <w:ind w:left="426" w:right="0" w:firstLine="0"/>
      </w:pPr>
    </w:p>
    <w:p w14:paraId="23DF3E4D" w14:textId="77777777" w:rsidR="008E564F" w:rsidRDefault="008E564F" w:rsidP="006B66C5">
      <w:pPr>
        <w:suppressAutoHyphens/>
        <w:spacing w:after="0" w:line="240" w:lineRule="auto"/>
        <w:ind w:left="426" w:right="0" w:firstLine="0"/>
      </w:pPr>
    </w:p>
    <w:p w14:paraId="4665D967" w14:textId="77777777" w:rsidR="004A0105" w:rsidRDefault="004A0105" w:rsidP="008E564F">
      <w:pPr>
        <w:widowControl w:val="0"/>
        <w:suppressAutoHyphens/>
        <w:spacing w:after="0" w:line="100" w:lineRule="atLeast"/>
        <w:ind w:left="4820"/>
        <w:textAlignment w:val="baseline"/>
      </w:pPr>
      <w:r>
        <w:rPr>
          <w:rFonts w:ascii="Times New Roman" w:eastAsia="Times New Roman" w:hAnsi="Times New Roman" w:cs="Times New Roman"/>
          <w:kern w:val="2"/>
          <w:szCs w:val="24"/>
          <w:lang w:eastAsia="zh-CN"/>
        </w:rPr>
        <w:tab/>
        <w:t>…....................................................................</w:t>
      </w:r>
    </w:p>
    <w:p w14:paraId="4C521E8E" w14:textId="77777777" w:rsidR="004A0105" w:rsidRDefault="00A84A14" w:rsidP="008E564F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ab/>
      </w:r>
      <w:r w:rsidR="004A0105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(pieczątka imienna i podpis osoby rep</w:t>
      </w:r>
      <w:r w:rsidR="008E564F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rezentującej Wnioskodawcę)</w:t>
      </w:r>
    </w:p>
    <w:p w14:paraId="3DC49EFE" w14:textId="77777777" w:rsidR="009A5C0B" w:rsidRDefault="009A5C0B" w:rsidP="009A5C0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</w:p>
    <w:p w14:paraId="139A6DFF" w14:textId="77777777" w:rsidR="009A5C0B" w:rsidRDefault="009A5C0B" w:rsidP="009A5C0B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  <w:bookmarkStart w:id="0" w:name="_GoBack"/>
      <w:bookmarkEnd w:id="0"/>
    </w:p>
    <w:sectPr w:rsidR="009A5C0B" w:rsidSect="00204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20"/>
      <w:pgMar w:top="1021" w:right="1134" w:bottom="102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FCA96" w14:textId="77777777" w:rsidR="009C2C84" w:rsidRDefault="009C2C84" w:rsidP="002941D8">
      <w:pPr>
        <w:spacing w:after="0" w:line="240" w:lineRule="auto"/>
      </w:pPr>
      <w:r>
        <w:separator/>
      </w:r>
    </w:p>
  </w:endnote>
  <w:endnote w:type="continuationSeparator" w:id="0">
    <w:p w14:paraId="617C44CE" w14:textId="77777777" w:rsidR="009C2C84" w:rsidRDefault="009C2C84" w:rsidP="0029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65467" w14:textId="77777777" w:rsidR="004F4D5F" w:rsidRDefault="004F4D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CC30" w14:textId="77777777" w:rsidR="004F4D5F" w:rsidRDefault="004F4D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C1BF" w14:textId="77777777" w:rsidR="004F4D5F" w:rsidRDefault="004F4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FEACF" w14:textId="77777777" w:rsidR="009C2C84" w:rsidRDefault="009C2C84" w:rsidP="002941D8">
      <w:pPr>
        <w:spacing w:after="0" w:line="240" w:lineRule="auto"/>
      </w:pPr>
      <w:r>
        <w:separator/>
      </w:r>
    </w:p>
  </w:footnote>
  <w:footnote w:type="continuationSeparator" w:id="0">
    <w:p w14:paraId="0FED39B4" w14:textId="77777777" w:rsidR="009C2C84" w:rsidRDefault="009C2C84" w:rsidP="0029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A6CDE" w14:textId="77777777" w:rsidR="004F4D5F" w:rsidRDefault="004F4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7E92C" w14:textId="77777777" w:rsidR="004F4D5F" w:rsidRDefault="004F4D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5058" w14:textId="70516BAA" w:rsidR="002941D8" w:rsidRPr="004F4D5F" w:rsidRDefault="002941D8" w:rsidP="004F4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/>
      </w:rPr>
    </w:lvl>
  </w:abstractNum>
  <w:abstractNum w:abstractNumId="1" w15:restartNumberingAfterBreak="0">
    <w:nsid w:val="196020B2"/>
    <w:multiLevelType w:val="hybridMultilevel"/>
    <w:tmpl w:val="ED2AEBB4"/>
    <w:lvl w:ilvl="0" w:tplc="0314937E">
      <w:start w:val="1"/>
      <w:numFmt w:val="bullet"/>
      <w:lvlText w:val="•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A2560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92252E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9A3582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A51EE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C9C3C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B23B20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4B912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D0C3B8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4A3C72"/>
    <w:multiLevelType w:val="hybridMultilevel"/>
    <w:tmpl w:val="68A6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2069"/>
    <w:multiLevelType w:val="hybridMultilevel"/>
    <w:tmpl w:val="DC04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3D17"/>
    <w:multiLevelType w:val="hybridMultilevel"/>
    <w:tmpl w:val="B1A0BF96"/>
    <w:lvl w:ilvl="0" w:tplc="D598C48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76556B43"/>
    <w:multiLevelType w:val="hybridMultilevel"/>
    <w:tmpl w:val="6E260EF8"/>
    <w:lvl w:ilvl="0" w:tplc="A5B8149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18"/>
    <w:rsid w:val="000A44A5"/>
    <w:rsid w:val="00186DC9"/>
    <w:rsid w:val="00195DBE"/>
    <w:rsid w:val="001A5F2E"/>
    <w:rsid w:val="002043AB"/>
    <w:rsid w:val="002941D8"/>
    <w:rsid w:val="00372A87"/>
    <w:rsid w:val="00384F27"/>
    <w:rsid w:val="003A4D98"/>
    <w:rsid w:val="003D683D"/>
    <w:rsid w:val="003F0B44"/>
    <w:rsid w:val="004622E9"/>
    <w:rsid w:val="004A0105"/>
    <w:rsid w:val="004A3013"/>
    <w:rsid w:val="004F4D5F"/>
    <w:rsid w:val="005157D3"/>
    <w:rsid w:val="0060674C"/>
    <w:rsid w:val="006446E2"/>
    <w:rsid w:val="006B66C5"/>
    <w:rsid w:val="00705550"/>
    <w:rsid w:val="00756BD0"/>
    <w:rsid w:val="00873FA4"/>
    <w:rsid w:val="00884B2E"/>
    <w:rsid w:val="008E248F"/>
    <w:rsid w:val="008E564F"/>
    <w:rsid w:val="00914512"/>
    <w:rsid w:val="00930223"/>
    <w:rsid w:val="0098187F"/>
    <w:rsid w:val="00992C0D"/>
    <w:rsid w:val="009A5C0B"/>
    <w:rsid w:val="009C2C84"/>
    <w:rsid w:val="009D5F1C"/>
    <w:rsid w:val="00A84A14"/>
    <w:rsid w:val="00AB5D18"/>
    <w:rsid w:val="00B53838"/>
    <w:rsid w:val="00BE5041"/>
    <w:rsid w:val="00C554DA"/>
    <w:rsid w:val="00C5666B"/>
    <w:rsid w:val="00CE4B19"/>
    <w:rsid w:val="00D0146B"/>
    <w:rsid w:val="00D55139"/>
    <w:rsid w:val="00D773A3"/>
    <w:rsid w:val="00D91AD7"/>
    <w:rsid w:val="00DF71EA"/>
    <w:rsid w:val="00E73B91"/>
    <w:rsid w:val="00EE176E"/>
    <w:rsid w:val="00F24ACC"/>
    <w:rsid w:val="00F30C1E"/>
    <w:rsid w:val="00F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E3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0B"/>
    <w:pPr>
      <w:spacing w:after="54" w:line="268" w:lineRule="auto"/>
      <w:ind w:left="15" w:right="46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57"/>
      <w:ind w:left="373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character" w:styleId="Hipercze">
    <w:name w:val="Hyperlink"/>
    <w:basedOn w:val="Domylnaczcionkaakapitu"/>
    <w:uiPriority w:val="99"/>
    <w:unhideWhenUsed/>
    <w:rsid w:val="00195D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5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74C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9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1D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9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1D8"/>
    <w:rPr>
      <w:rFonts w:ascii="Calibri" w:eastAsia="Calibri" w:hAnsi="Calibri" w:cs="Calibri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B2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B2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2023-03-17T15:33:00Z</dcterms:created>
  <dcterms:modified xsi:type="dcterms:W3CDTF">2023-03-17T15:33:00Z</dcterms:modified>
</cp:coreProperties>
</file>