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3C58" w14:textId="2BBD869D" w:rsidR="00AD1F34" w:rsidRPr="000C2D57" w:rsidRDefault="00AD1F34" w:rsidP="000C2D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0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D1D7D" w:rsidRPr="005F50DF">
        <w:rPr>
          <w:rFonts w:ascii="Times New Roman" w:hAnsi="Times New Roman" w:cs="Times New Roman"/>
          <w:b/>
          <w:sz w:val="24"/>
          <w:szCs w:val="24"/>
        </w:rPr>
        <w:t>2</w:t>
      </w:r>
      <w:r w:rsidR="001575D7" w:rsidRPr="005F50DF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1A65B12C" w14:textId="72ADC9A2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>Nazwa Wykonawcy</w:t>
      </w:r>
      <w:r w:rsidR="00260C18" w:rsidRPr="005F50DF">
        <w:rPr>
          <w:rFonts w:ascii="Times New Roman" w:hAnsi="Times New Roman" w:cs="Times New Roman"/>
          <w:sz w:val="24"/>
          <w:szCs w:val="24"/>
        </w:rPr>
        <w:t>:</w:t>
      </w:r>
      <w:r w:rsidR="0013752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14:paraId="4A4A971C" w14:textId="7A37F048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3752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A0BED7E" w14:textId="2C16EE37" w:rsidR="00AD1F34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NIP Wykonawcy: </w:t>
      </w:r>
      <w:r w:rsidR="0013752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37521">
        <w:rPr>
          <w:rFonts w:ascii="Times New Roman" w:hAnsi="Times New Roman" w:cs="Times New Roman"/>
          <w:sz w:val="24"/>
          <w:szCs w:val="24"/>
        </w:rPr>
        <w:t>.....</w:t>
      </w:r>
    </w:p>
    <w:p w14:paraId="06BD886E" w14:textId="77777777" w:rsidR="00137521" w:rsidRPr="000C2D57" w:rsidRDefault="00137521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6B650DEE" w14:textId="35582868" w:rsidR="00AD1F34" w:rsidRPr="00C91EB6" w:rsidRDefault="00260C18" w:rsidP="00C91EB6">
      <w:pPr>
        <w:spacing w:before="120" w:after="120" w:line="23" w:lineRule="atLeast"/>
        <w:jc w:val="center"/>
        <w:rPr>
          <w:rFonts w:ascii="Times New Roman" w:hAnsi="Times New Roman" w:cs="Times New Roman"/>
          <w:b/>
          <w:szCs w:val="22"/>
        </w:rPr>
      </w:pPr>
      <w:r w:rsidRPr="00C91EB6">
        <w:rPr>
          <w:rFonts w:ascii="Times New Roman" w:hAnsi="Times New Roman" w:cs="Times New Roman"/>
          <w:b/>
          <w:szCs w:val="22"/>
        </w:rPr>
        <w:t xml:space="preserve">FORMULARZ DO ROZEZNANIA </w:t>
      </w:r>
      <w:r w:rsidR="00C91EB6">
        <w:rPr>
          <w:rFonts w:ascii="Times New Roman" w:hAnsi="Times New Roman" w:cs="Times New Roman"/>
          <w:b/>
          <w:szCs w:val="22"/>
        </w:rPr>
        <w:t xml:space="preserve">CENOWEGO </w:t>
      </w:r>
      <w:r w:rsidRPr="00C91EB6">
        <w:rPr>
          <w:rFonts w:ascii="Times New Roman" w:hAnsi="Times New Roman" w:cs="Times New Roman"/>
          <w:b/>
          <w:szCs w:val="22"/>
        </w:rPr>
        <w:t>DOTYCZĄCY</w:t>
      </w:r>
      <w:r w:rsidR="00AD1F34" w:rsidRPr="00C91EB6">
        <w:rPr>
          <w:rFonts w:ascii="Times New Roman" w:hAnsi="Times New Roman" w:cs="Times New Roman"/>
          <w:b/>
          <w:szCs w:val="22"/>
        </w:rPr>
        <w:t xml:space="preserve"> </w:t>
      </w:r>
      <w:r w:rsidR="00B34453">
        <w:rPr>
          <w:rFonts w:ascii="Times New Roman" w:hAnsi="Times New Roman" w:cs="Times New Roman"/>
          <w:b/>
          <w:szCs w:val="22"/>
        </w:rPr>
        <w:t>ELEMENTÓW MIASTECZKA KOLEJOWEGO</w:t>
      </w:r>
      <w:r w:rsidR="002E2CAB">
        <w:rPr>
          <w:rFonts w:ascii="Times New Roman" w:hAnsi="Times New Roman" w:cs="Times New Roman"/>
          <w:b/>
          <w:szCs w:val="22"/>
        </w:rPr>
        <w:t xml:space="preserve"> WRAZ ZE SKRZYNIAMI I POJEMNIKAMI PRZEZNACZONYMI DO TRANSPORTU,</w:t>
      </w:r>
      <w:r w:rsidR="00B34453">
        <w:rPr>
          <w:rFonts w:ascii="Times New Roman" w:hAnsi="Times New Roman" w:cs="Times New Roman"/>
          <w:b/>
          <w:szCs w:val="22"/>
        </w:rPr>
        <w:t xml:space="preserve"> NIEZBĘDNYCH DO PROWADZENIA ZAJĘĆ W PLACÓWKACH EDUKACYJNYCH W RAMACH PROJEKTU KAMPANIA KOLEJOWE ABC II</w:t>
      </w:r>
    </w:p>
    <w:p w14:paraId="1B3598F4" w14:textId="1212FB72" w:rsidR="00BD7E8A" w:rsidRDefault="005F50DF" w:rsidP="00781146">
      <w:pPr>
        <w:pStyle w:val="Tytu"/>
        <w:spacing w:before="180"/>
        <w:ind w:left="714" w:hanging="357"/>
      </w:pPr>
      <w:r>
        <w:t xml:space="preserve">Składam niniejszą wycenę dotyczącą </w:t>
      </w:r>
      <w:r w:rsidR="00B34453">
        <w:t>dostawy elementów miasteczka kolejowego</w:t>
      </w:r>
      <w:r w:rsidR="002E2CAB">
        <w:t xml:space="preserve"> </w:t>
      </w:r>
      <w:r w:rsidR="004F7AC4">
        <w:rPr>
          <w:rFonts w:eastAsia="Cambria"/>
          <w:color w:val="000000"/>
          <w:lang w:eastAsia="pl-PL"/>
        </w:rPr>
        <w:t>wraz ze </w:t>
      </w:r>
      <w:r w:rsidR="002E2CAB">
        <w:rPr>
          <w:rFonts w:eastAsia="Cambria"/>
          <w:color w:val="000000"/>
          <w:lang w:eastAsia="pl-PL"/>
        </w:rPr>
        <w:t>skrzyniami i pojemnikami przeznaczonymi do transportu</w:t>
      </w:r>
      <w:r w:rsidR="007448B6">
        <w:rPr>
          <w:rFonts w:eastAsia="Cambria"/>
          <w:color w:val="000000"/>
          <w:lang w:eastAsia="pl-PL"/>
        </w:rPr>
        <w:t>,</w:t>
      </w:r>
      <w:r w:rsidR="00B34453">
        <w:t xml:space="preserve"> niezbędnych do prowadzenia zajęć w placówkach edukacyjnych </w:t>
      </w:r>
      <w:r w:rsidR="000C2D57" w:rsidRPr="00F90A00">
        <w:rPr>
          <w:rFonts w:eastAsia="Cambria"/>
          <w:color w:val="000000"/>
          <w:lang w:eastAsia="pl-PL"/>
        </w:rPr>
        <w:t>w ramach projektu Kampania Kolejowe ABC II</w:t>
      </w:r>
      <w:r>
        <w:t>, zgodnych z Opisem Przedmiotu Zamówienia.</w:t>
      </w:r>
    </w:p>
    <w:tbl>
      <w:tblPr>
        <w:tblStyle w:val="Tabela-Siatka"/>
        <w:tblW w:w="10393" w:type="dxa"/>
        <w:tblLayout w:type="fixed"/>
        <w:tblLook w:val="04A0" w:firstRow="1" w:lastRow="0" w:firstColumn="1" w:lastColumn="0" w:noHBand="0" w:noVBand="1"/>
      </w:tblPr>
      <w:tblGrid>
        <w:gridCol w:w="2530"/>
        <w:gridCol w:w="1991"/>
        <w:gridCol w:w="1560"/>
        <w:gridCol w:w="1559"/>
        <w:gridCol w:w="850"/>
        <w:gridCol w:w="1903"/>
      </w:tblGrid>
      <w:tr w:rsidR="000C0B8B" w:rsidRPr="00C91EB6" w14:paraId="32F81440" w14:textId="77777777" w:rsidTr="00781146">
        <w:trPr>
          <w:trHeight w:val="1028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EA845AD" w14:textId="15C56612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PRZEDMIOT</w:t>
            </w:r>
          </w:p>
        </w:tc>
        <w:tc>
          <w:tcPr>
            <w:tcW w:w="19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885B779" w14:textId="50E987DF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CDC4FB9" w14:textId="2A0E4CDB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LICZBA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AEB3539" w14:textId="01A7350B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C65B911" w14:textId="06AAA56A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VAT (%)</w:t>
            </w:r>
          </w:p>
        </w:tc>
        <w:tc>
          <w:tcPr>
            <w:tcW w:w="19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5798BE1" w14:textId="5B9892BF" w:rsidR="000C0B8B" w:rsidRPr="00781146" w:rsidRDefault="000C0B8B" w:rsidP="0078114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146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0C0B8B" w:rsidRPr="00C91EB6" w14:paraId="71674EC7" w14:textId="77777777" w:rsidTr="00781146">
        <w:trPr>
          <w:trHeight w:val="400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DA919" w14:textId="2C2A72C2" w:rsidR="000C0B8B" w:rsidRPr="005F50DF" w:rsidRDefault="00B34453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znaków drogowych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D19B8" w14:textId="77777777" w:rsidR="000C0B8B" w:rsidRPr="005F50DF" w:rsidRDefault="000C0B8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0886D" w14:textId="5334D121" w:rsidR="000C0B8B" w:rsidRPr="005F50DF" w:rsidRDefault="005E41C3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zestawów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E9C9C" w14:textId="77777777" w:rsidR="000C0B8B" w:rsidRPr="005F50DF" w:rsidRDefault="000C0B8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ACC6F" w14:textId="77777777" w:rsidR="000C0B8B" w:rsidRPr="005F50DF" w:rsidRDefault="000C0B8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1AE44" w14:textId="77777777" w:rsidR="000C0B8B" w:rsidRPr="005F50DF" w:rsidRDefault="000C0B8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B" w:rsidRPr="00C91EB6" w14:paraId="565E6C73" w14:textId="77777777" w:rsidTr="00781146">
        <w:trPr>
          <w:trHeight w:val="427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79E76" w14:textId="775CA3C8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do transportu tarcz znaków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6DE25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52402" w14:textId="559F4022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33039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DF032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480CF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B" w:rsidRPr="00C91EB6" w14:paraId="6C1C710E" w14:textId="77777777" w:rsidTr="00781146">
        <w:trPr>
          <w:trHeight w:val="311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7F877" w14:textId="74529DB2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do transportu podstaw plastikowych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3A787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EA5A9" w14:textId="2D41E287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60009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C4997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FE40C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B" w:rsidRPr="00C91EB6" w14:paraId="12CA1C4F" w14:textId="77777777" w:rsidTr="00781146">
        <w:trPr>
          <w:trHeight w:val="181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387FA" w14:textId="1AF21C3A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do transportu słupków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42329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5D595" w14:textId="54C2CC7E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F738C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08118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5819B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7" w:rsidRPr="00C91EB6" w14:paraId="25BC06A7" w14:textId="77777777" w:rsidTr="00781146">
        <w:trPr>
          <w:trHeight w:val="944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797F" w14:textId="7DBD64CF" w:rsidR="000C2D57" w:rsidRDefault="000C2D57" w:rsidP="000C2D57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zdalnie sterowany</w:t>
            </w:r>
            <w:r w:rsidRPr="000C2D57">
              <w:rPr>
                <w:rFonts w:ascii="Times New Roman" w:hAnsi="Times New Roman" w:cs="Times New Roman"/>
                <w:sz w:val="24"/>
                <w:szCs w:val="24"/>
              </w:rPr>
              <w:t xml:space="preserve"> model edukacyjn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C2D57">
              <w:rPr>
                <w:rFonts w:ascii="Times New Roman" w:hAnsi="Times New Roman" w:cs="Times New Roman"/>
                <w:sz w:val="24"/>
                <w:szCs w:val="24"/>
              </w:rPr>
              <w:t xml:space="preserve"> sygnalizacji świetlnej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57">
              <w:rPr>
                <w:rFonts w:ascii="Times New Roman" w:hAnsi="Times New Roman" w:cs="Times New Roman"/>
                <w:sz w:val="24"/>
                <w:szCs w:val="24"/>
              </w:rPr>
              <w:t>z rogatką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5A693" w14:textId="77777777" w:rsidR="000C2D57" w:rsidRPr="005F50DF" w:rsidRDefault="000C2D57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41A09" w14:textId="1ACED5AA" w:rsidR="000C2D57" w:rsidRPr="005F50DF" w:rsidRDefault="005E41C3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kompletów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7B3CA" w14:textId="77777777" w:rsidR="000C2D57" w:rsidRPr="005F50DF" w:rsidRDefault="000C2D57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95B92" w14:textId="77777777" w:rsidR="000C2D57" w:rsidRPr="005F50DF" w:rsidRDefault="000C2D57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ACE60" w14:textId="77777777" w:rsidR="000C2D57" w:rsidRPr="005F50DF" w:rsidRDefault="000C2D57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B" w:rsidRPr="00C91EB6" w14:paraId="131308FF" w14:textId="77777777" w:rsidTr="00781146">
        <w:trPr>
          <w:trHeight w:val="552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B1560" w14:textId="63B72430" w:rsidR="002E2CAB" w:rsidRDefault="002E2CAB" w:rsidP="000C2D57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do transportu górnej części sygnalizatora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FFBFC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2D2FB" w14:textId="5A4CD15E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4B842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D83FB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D2362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B" w:rsidRPr="00C91EB6" w14:paraId="7686BDF7" w14:textId="77777777" w:rsidTr="00781146">
        <w:trPr>
          <w:trHeight w:val="440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C6670" w14:textId="311C1ACA" w:rsidR="002E2CAB" w:rsidRDefault="002E2CAB" w:rsidP="002E2CAB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do transportu dolnej części sygnalizatora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29C86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B7F3F" w14:textId="42ED9E5D" w:rsidR="002E2CAB" w:rsidRDefault="002E2CAB" w:rsidP="00C91EB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D6110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1801A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C1E63" w14:textId="77777777" w:rsidR="002E2CAB" w:rsidRPr="005F50DF" w:rsidRDefault="002E2CAB" w:rsidP="00C91E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C" w:rsidRPr="00C91EB6" w14:paraId="2FEC42A4" w14:textId="77777777" w:rsidTr="00137521">
        <w:trPr>
          <w:trHeight w:val="567"/>
        </w:trPr>
        <w:tc>
          <w:tcPr>
            <w:tcW w:w="2530" w:type="dxa"/>
            <w:shd w:val="clear" w:color="auto" w:fill="E5DFEC" w:themeFill="accent4" w:themeFillTint="33"/>
          </w:tcPr>
          <w:p w14:paraId="088CFD07" w14:textId="55D9A5E6" w:rsidR="00111A1C" w:rsidRPr="005F50DF" w:rsidRDefault="00BD1D7D" w:rsidP="002D685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7863" w:type="dxa"/>
            <w:gridSpan w:val="5"/>
            <w:shd w:val="clear" w:color="auto" w:fill="E5DFEC" w:themeFill="accent4" w:themeFillTint="33"/>
            <w:vAlign w:val="center"/>
          </w:tcPr>
          <w:p w14:paraId="6A5DEA23" w14:textId="3BBCB58F" w:rsidR="002D6856" w:rsidRPr="005F50DF" w:rsidRDefault="002D6856" w:rsidP="00137521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dni kalendarzowych</w:t>
            </w:r>
          </w:p>
        </w:tc>
      </w:tr>
    </w:tbl>
    <w:p w14:paraId="0D2FB1CD" w14:textId="6F9813E3" w:rsidR="005F50DF" w:rsidRDefault="005F50DF" w:rsidP="00781146">
      <w:pPr>
        <w:pStyle w:val="Tytu"/>
        <w:spacing w:before="180"/>
        <w:ind w:left="714" w:hanging="357"/>
      </w:pPr>
      <w:r>
        <w:lastRenderedPageBreak/>
        <w:t>Informacje o ewentualnej możliwości zastosowania aspektów sp</w:t>
      </w:r>
      <w:r w:rsidR="004F7AC4">
        <w:t>ołecznych i środowiskowych przy </w:t>
      </w:r>
      <w:r>
        <w:t>realizacji niniejszego zamówienia:</w:t>
      </w:r>
    </w:p>
    <w:p w14:paraId="79C4AF6E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098B0461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533A2A1" w14:textId="77777777" w:rsidR="005F50DF" w:rsidRDefault="005F50DF" w:rsidP="00781146">
      <w:pPr>
        <w:pStyle w:val="Akapitzlist"/>
        <w:numPr>
          <w:ilvl w:val="0"/>
          <w:numId w:val="30"/>
        </w:numPr>
        <w:spacing w:before="180" w:after="18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>
        <w:rPr>
          <w:rStyle w:val="TytuZnak"/>
        </w:rPr>
        <w:t>mogących</w:t>
      </w:r>
      <w:r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18F2C678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4D3013D5" w14:textId="488EC4E6" w:rsidR="000232F1" w:rsidRDefault="005F50DF" w:rsidP="000C2D5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28247A75" w14:textId="77777777" w:rsidR="000C2D57" w:rsidRPr="000C2D57" w:rsidRDefault="000C2D57" w:rsidP="000C2D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55DCFE" w14:textId="77777777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5A663FA1" w14:textId="55F79AEB" w:rsidR="007253B0" w:rsidRPr="00781146" w:rsidRDefault="005F50DF" w:rsidP="0078114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  <w:bookmarkStart w:id="0" w:name="_GoBack"/>
      <w:bookmarkEnd w:id="0"/>
    </w:p>
    <w:sectPr w:rsidR="007253B0" w:rsidRPr="00781146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4F50" w14:textId="77777777" w:rsidR="00D522D7" w:rsidRDefault="00D522D7" w:rsidP="00BC7480">
      <w:r>
        <w:separator/>
      </w:r>
    </w:p>
  </w:endnote>
  <w:endnote w:type="continuationSeparator" w:id="0">
    <w:p w14:paraId="6A97260C" w14:textId="77777777" w:rsidR="00D522D7" w:rsidRDefault="00D522D7" w:rsidP="00BC7480">
      <w:r>
        <w:continuationSeparator/>
      </w:r>
    </w:p>
  </w:endnote>
  <w:endnote w:type="continuationNotice" w:id="1">
    <w:p w14:paraId="409719BD" w14:textId="77777777" w:rsidR="00D522D7" w:rsidRDefault="00D522D7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3587927A" w:rsidR="004F1E42" w:rsidRPr="00E313FA" w:rsidRDefault="00137521" w:rsidP="0013752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781146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61C34" w14:textId="77777777" w:rsidR="00D522D7" w:rsidRDefault="00D522D7" w:rsidP="00BC7480">
      <w:r>
        <w:separator/>
      </w:r>
    </w:p>
  </w:footnote>
  <w:footnote w:type="continuationSeparator" w:id="0">
    <w:p w14:paraId="14471DFB" w14:textId="77777777" w:rsidR="00D522D7" w:rsidRDefault="00D522D7" w:rsidP="00BC7480">
      <w:r>
        <w:continuationSeparator/>
      </w:r>
    </w:p>
  </w:footnote>
  <w:footnote w:type="continuationNotice" w:id="1">
    <w:p w14:paraId="06D6342D" w14:textId="77777777" w:rsidR="00D522D7" w:rsidRDefault="00D522D7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0"/>
  </w:num>
  <w:num w:numId="18">
    <w:abstractNumId w:val="14"/>
  </w:num>
  <w:num w:numId="19">
    <w:abstractNumId w:val="3"/>
  </w:num>
  <w:num w:numId="20">
    <w:abstractNumId w:val="2"/>
  </w:num>
  <w:num w:numId="21">
    <w:abstractNumId w:val="4"/>
  </w:num>
  <w:num w:numId="22">
    <w:abstractNumId w:val="17"/>
  </w:num>
  <w:num w:numId="23">
    <w:abstractNumId w:val="20"/>
  </w:num>
  <w:num w:numId="24">
    <w:abstractNumId w:val="6"/>
  </w:num>
  <w:num w:numId="25">
    <w:abstractNumId w:val="15"/>
  </w:num>
  <w:num w:numId="26">
    <w:abstractNumId w:val="1"/>
  </w:num>
  <w:num w:numId="27">
    <w:abstractNumId w:val="10"/>
  </w:num>
  <w:num w:numId="28">
    <w:abstractNumId w:val="5"/>
  </w:num>
  <w:num w:numId="29">
    <w:abstractNumId w:val="12"/>
    <w:lvlOverride w:ilvl="0">
      <w:startOverride w:val="1"/>
    </w:lvlOverride>
  </w:num>
  <w:num w:numId="30">
    <w:abstractNumId w:val="11"/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2F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0FAF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2D57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E6161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521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5D7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6856"/>
    <w:rsid w:val="002D7779"/>
    <w:rsid w:val="002D7AFA"/>
    <w:rsid w:val="002E1163"/>
    <w:rsid w:val="002E1631"/>
    <w:rsid w:val="002E1645"/>
    <w:rsid w:val="002E2CAB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54F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379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851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E6732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3E8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194D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3605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4F7AC4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2DD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1C3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0DF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8B6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146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99F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C19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2FD6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453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EB6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2D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4CFE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6AF"/>
    <w:rsid w:val="00DF3621"/>
    <w:rsid w:val="00DF381C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37AF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3F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1E4FAEE-EA74-4E00-A51A-238C491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5F50DF"/>
    <w:pPr>
      <w:numPr>
        <w:numId w:val="30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50DF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F0CA-A75B-42FC-8B0D-F3CA18F9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1613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15</cp:revision>
  <cp:lastPrinted>2017-08-04T13:02:00Z</cp:lastPrinted>
  <dcterms:created xsi:type="dcterms:W3CDTF">2022-02-04T10:47:00Z</dcterms:created>
  <dcterms:modified xsi:type="dcterms:W3CDTF">2022-02-17T10:29:00Z</dcterms:modified>
</cp:coreProperties>
</file>