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58947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right"/>
        <w:rPr>
          <w:rFonts w:ascii="Times New Roman" w:eastAsia="Times New Roman" w:hAnsi="Times New Roman" w:cs="Times New Roman"/>
          <w:lang w:eastAsia="pl-PL"/>
        </w:rPr>
      </w:pPr>
      <w:r w:rsidRPr="00596813">
        <w:rPr>
          <w:rFonts w:ascii="Times New Roman" w:eastAsia="Times New Roman" w:hAnsi="Times New Roman" w:cs="Times New Roman"/>
          <w:lang w:eastAsia="pl-PL"/>
        </w:rPr>
        <w:t>Załącznik nr 1 do Rozeznania cenowego rynku</w:t>
      </w:r>
    </w:p>
    <w:p w14:paraId="02702BDC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44F39D7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968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OPIS PRZEDMIOTU ZAMÓWIENIA</w:t>
      </w:r>
    </w:p>
    <w:p w14:paraId="0E6AB950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lang w:eastAsia="pl-PL"/>
        </w:rPr>
      </w:pPr>
    </w:p>
    <w:p w14:paraId="2F53F221" w14:textId="77777777" w:rsidR="00596813" w:rsidRPr="00596813" w:rsidRDefault="00596813" w:rsidP="0059681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 w:line="23" w:lineRule="atLeast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</w:rPr>
        <w:t>PODSTAWOWE INFORMACJE</w:t>
      </w:r>
    </w:p>
    <w:p w14:paraId="427C9B14" w14:textId="77777777" w:rsidR="00596813" w:rsidRPr="00596813" w:rsidRDefault="00596813" w:rsidP="00596813">
      <w:pPr>
        <w:numPr>
          <w:ilvl w:val="1"/>
          <w:numId w:val="8"/>
        </w:numPr>
        <w:autoSpaceDE w:val="0"/>
        <w:autoSpaceDN w:val="0"/>
        <w:adjustRightInd w:val="0"/>
        <w:spacing w:before="120" w:after="120" w:line="23" w:lineRule="atLeast"/>
        <w:ind w:left="851" w:hanging="567"/>
        <w:jc w:val="both"/>
        <w:outlineLvl w:val="2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59681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Przedmiotem zamówienia jest wykonanie i dostawa odzieży dla edukatorów w ramach projektu „Kampania Kolejowe ABC II” </w:t>
      </w:r>
      <w:r w:rsidRPr="00596813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wymaganiami technicznymi i wartościami liczbowymi.</w:t>
      </w:r>
    </w:p>
    <w:p w14:paraId="415625DB" w14:textId="77777777" w:rsidR="00596813" w:rsidRPr="00596813" w:rsidRDefault="00596813" w:rsidP="00596813">
      <w:pPr>
        <w:numPr>
          <w:ilvl w:val="1"/>
          <w:numId w:val="8"/>
        </w:numPr>
        <w:autoSpaceDE w:val="0"/>
        <w:autoSpaceDN w:val="0"/>
        <w:adjustRightInd w:val="0"/>
        <w:spacing w:before="120" w:after="120" w:line="23" w:lineRule="atLeast"/>
        <w:ind w:left="851" w:hanging="567"/>
        <w:jc w:val="both"/>
        <w:outlineLvl w:val="2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59681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Wykonawca zobowiązany jest do zapoznania się i odpowiedniego stosowania „Podręcznika wnioskodawcy i beneficjenta programów polityki spójności 2014-2020 w zakresie informacji i promocji”. Wszystkie materiały, które powstaną w ramach kampanii, muszą zawierać elementy graficzne obowiązujące dla Programu Operacyjnego Infrastruktura i Środowisko 2014–2020, co oznacza konieczność uwzględnienia odpowiednich znaków graficznych. </w:t>
      </w:r>
    </w:p>
    <w:p w14:paraId="20F7295D" w14:textId="77777777" w:rsidR="00596813" w:rsidRPr="00596813" w:rsidRDefault="00596813" w:rsidP="00596813">
      <w:pPr>
        <w:numPr>
          <w:ilvl w:val="1"/>
          <w:numId w:val="8"/>
        </w:numPr>
        <w:autoSpaceDE w:val="0"/>
        <w:autoSpaceDN w:val="0"/>
        <w:adjustRightInd w:val="0"/>
        <w:spacing w:before="120" w:after="120" w:line="23" w:lineRule="atLeast"/>
        <w:ind w:left="851" w:hanging="567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8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Logotyp „Kampanii Kolejowe ABC”, projekt Rogatka – bohatera „Kampanii Kolejowe ABC”, hasło oraz zasady ich stosowania, niezbędne do właściwej realizacji przedmiotu zamówienia znajdują się w Księdze Znaku i Księdze Identyfikacji Wizualnej zamieszczonych na stronie internetowej </w:t>
      </w:r>
      <w:hyperlink r:id="rId7" w:history="1">
        <w:r w:rsidRPr="0059681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https://kolejoweabc.pl/identyfikacja-wizualna</w:t>
        </w:r>
      </w:hyperlink>
      <w:r w:rsidRPr="0059681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4FA905A" w14:textId="77777777" w:rsidR="00596813" w:rsidRPr="00596813" w:rsidRDefault="00596813" w:rsidP="00596813">
      <w:pPr>
        <w:numPr>
          <w:ilvl w:val="1"/>
          <w:numId w:val="8"/>
        </w:numPr>
        <w:autoSpaceDE w:val="0"/>
        <w:autoSpaceDN w:val="0"/>
        <w:adjustRightInd w:val="0"/>
        <w:spacing w:before="120" w:after="120" w:line="23" w:lineRule="atLeast"/>
        <w:ind w:left="851" w:hanging="567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6813">
        <w:rPr>
          <w:rFonts w:ascii="Times New Roman" w:eastAsia="Calibri" w:hAnsi="Times New Roman" w:cs="Times New Roman"/>
          <w:color w:val="000000"/>
          <w:sz w:val="24"/>
          <w:szCs w:val="24"/>
        </w:rPr>
        <w:t>Wykonawca jest zobowiązany do oznakowania całej odzieży zgodnie z zasadami promocji i oznakowania projektów obowiązującymi w dniu składania zamówienia. W celu uniknięcia nieporozumień związanych z oznakowaniem produktów Wykonawca skonsultuje rozmieszczenie i uwzględnienie odpowiednich znaków graficznych z Zamawiającym.</w:t>
      </w:r>
    </w:p>
    <w:p w14:paraId="5B80B60B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D4ACAB" w14:textId="77777777" w:rsidR="00596813" w:rsidRPr="00596813" w:rsidRDefault="00596813" w:rsidP="00596813">
      <w:pPr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120" w:after="120" w:line="23" w:lineRule="atLeast"/>
        <w:ind w:left="284" w:hanging="284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pl-PL"/>
        </w:rPr>
      </w:pPr>
      <w:r w:rsidRPr="0059681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pl-PL"/>
        </w:rPr>
        <w:t>PRZEDMIOT ZAMÓWIENIA</w:t>
      </w:r>
    </w:p>
    <w:p w14:paraId="40F112CF" w14:textId="77777777" w:rsidR="00596813" w:rsidRPr="00596813" w:rsidRDefault="00596813" w:rsidP="00596813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after="120" w:line="23" w:lineRule="atLeast"/>
        <w:ind w:hanging="5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Przedmiotem zamówienia jest </w:t>
      </w:r>
      <w:r w:rsidRPr="00596813">
        <w:rPr>
          <w:rFonts w:ascii="Times New Roman" w:eastAsia="Calibri" w:hAnsi="Times New Roman" w:cs="Times New Roman"/>
          <w:b/>
          <w:sz w:val="24"/>
          <w:szCs w:val="24"/>
        </w:rPr>
        <w:t>wykonanie i</w:t>
      </w: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b/>
          <w:sz w:val="24"/>
          <w:szCs w:val="24"/>
        </w:rPr>
        <w:t>dostawa</w:t>
      </w:r>
      <w:r w:rsidRPr="0059681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odzieży dla edukatorów </w:t>
      </w:r>
      <w:r w:rsidRPr="00596813">
        <w:rPr>
          <w:rFonts w:ascii="Times New Roman" w:eastAsia="Calibri" w:hAnsi="Times New Roman" w:cs="Times New Roman"/>
          <w:b/>
          <w:sz w:val="24"/>
          <w:szCs w:val="24"/>
        </w:rPr>
        <w:t>na potrzeby projektu „Kampania Kolejowe ABC II”</w:t>
      </w:r>
      <w:r w:rsidRPr="00596813">
        <w:rPr>
          <w:rFonts w:ascii="Times New Roman" w:eastAsia="Calibri" w:hAnsi="Times New Roman" w:cs="Times New Roman"/>
          <w:sz w:val="24"/>
          <w:szCs w:val="24"/>
        </w:rPr>
        <w:t>. Zamówienie obejmuje dostarczenie:</w:t>
      </w:r>
    </w:p>
    <w:p w14:paraId="7B6B5E3F" w14:textId="77777777" w:rsidR="00596813" w:rsidRPr="00596813" w:rsidRDefault="00596813" w:rsidP="00596813">
      <w:pPr>
        <w:widowControl w:val="0"/>
        <w:numPr>
          <w:ilvl w:val="2"/>
          <w:numId w:val="8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  <w:u w:val="single"/>
        </w:rPr>
        <w:t>koszulek polo z krótkim rękawem (damskie i męskie):</w:t>
      </w:r>
    </w:p>
    <w:p w14:paraId="610B88ED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liczba: 125 sztuk damskich, 85 sztuk męskich,</w:t>
      </w:r>
    </w:p>
    <w:p w14:paraId="1290D79F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rozpiętość rozmiarów: od S do 2XL dla odzieży damskiej; od M do 3XL dla odzieży męskiej,</w:t>
      </w:r>
    </w:p>
    <w:p w14:paraId="59ACBB56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kolor koszulki: niebieski (PANTONE 286 lub zbliżony),</w:t>
      </w:r>
    </w:p>
    <w:p w14:paraId="529BC482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materiał: 90% bawełna, 10% poliester (+/- 10 %),</w:t>
      </w:r>
    </w:p>
    <w:p w14:paraId="3CCE8924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model damski taliowany,</w:t>
      </w:r>
    </w:p>
    <w:p w14:paraId="5A7002B8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brak kieszeni i kieszonek,</w:t>
      </w:r>
    </w:p>
    <w:p w14:paraId="1625221D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dekolt zapinany na guziki z kołnierzykiem,</w:t>
      </w:r>
    </w:p>
    <w:p w14:paraId="299A8123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raglanowe rękawy wszyte po łuku lub klasyczne rękawy zakończone szwem,</w:t>
      </w:r>
    </w:p>
    <w:p w14:paraId="2758E3F3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lastRenderedPageBreak/>
        <w:t>szwy powinny być mocno zagęszczone i wykonane z nici,</w:t>
      </w:r>
    </w:p>
    <w:p w14:paraId="182D98A7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gramatura: min. 190 g/m² (+/- 20 g/m²),</w:t>
      </w:r>
    </w:p>
    <w:p w14:paraId="2845FB10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 musi być odporny na rozciąganie i spieranie,</w:t>
      </w:r>
    </w:p>
    <w:p w14:paraId="1FBD57BA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nadruk i oznakowanie:</w:t>
      </w:r>
    </w:p>
    <w:p w14:paraId="3DDB35EA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przodu na lewej piersi: logo „Kampanii Kolejowe ABC”</w:t>
      </w:r>
      <w:r w:rsidRPr="0059681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(kolor seledynowy, PANTONE 381 lub zbliżony), wysokość 7cm (+/-0,3 cm) dla rozmiaru damskiego M oraz proporcjonalnie dopasowane do każdego rozmiaru,</w:t>
      </w:r>
    </w:p>
    <w:p w14:paraId="1DB02674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tyłu: hasło „Kampanii Kolejowe ABC” umieszczone na wysokości łopatek (kolor seledynowy, PANTONE 381 lub zbliżony), krój czcionki „Kolejowe ABC” (zawarty w Księdze Identyfikacji Wizualnej), rozmiar czcionki proporcjonalnie dopasowany do każdego rozmiaru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– dla rozmiaru damskiego M: 66 punktów (+/- 2 punkty), oraz wizerunek bohatera kampanii – Rogatka, wysokość 16 cm (+/-2 cm), umieszczony bezpośrednio pod hasłem,</w:t>
      </w:r>
    </w:p>
    <w:p w14:paraId="09BFFED2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u dołu koszulki – pasek logotypów UE oraz logo Zamawiającego (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kolor i rozmieszczenie zgodne z </w:t>
      </w:r>
      <w:r w:rsidRPr="00596813">
        <w:rPr>
          <w:rFonts w:ascii="Times New Roman" w:eastAsia="Calibri" w:hAnsi="Times New Roman" w:cs="Times New Roman"/>
          <w:sz w:val="24"/>
          <w:szCs w:val="24"/>
        </w:rPr>
        <w:t>„Podręcznikiem wnioskodawcy i beneficjenta programów polityki spójności 2014-2020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”), umieszczony na wysokości od 5 cm do 7 </w:t>
      </w:r>
      <w:r w:rsidRPr="00596813">
        <w:rPr>
          <w:rFonts w:ascii="Times New Roman" w:eastAsia="Calibri" w:hAnsi="Times New Roman" w:cs="Times New Roman"/>
          <w:sz w:val="24"/>
          <w:szCs w:val="24"/>
        </w:rPr>
        <w:t>cm o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d dolnej krawędzi materiału, na </w:t>
      </w:r>
      <w:r w:rsidRPr="00596813">
        <w:rPr>
          <w:rFonts w:ascii="Times New Roman" w:eastAsia="Calibri" w:hAnsi="Times New Roman" w:cs="Times New Roman"/>
          <w:sz w:val="24"/>
          <w:szCs w:val="24"/>
        </w:rPr>
        <w:t>obszarze proporcjonalnie dopasowanym do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każdego rozmiaru –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 dla rozmiaru damskiego M: wys. 3 cm (+/- 0,5 cm) i dł. 29 </w:t>
      </w:r>
      <w:r w:rsidRPr="00596813">
        <w:rPr>
          <w:rFonts w:ascii="Times New Roman" w:eastAsia="Calibri" w:hAnsi="Times New Roman" w:cs="Times New Roman"/>
          <w:sz w:val="24"/>
          <w:szCs w:val="24"/>
        </w:rPr>
        <w:t>cm (+/- 0,5cm),</w:t>
      </w:r>
    </w:p>
    <w:p w14:paraId="259F6720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technika wykonania znakowania: sitodruk lub dowolna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 trwała metoda, bezpośrednio na </w:t>
      </w:r>
      <w:r w:rsidRPr="00596813">
        <w:rPr>
          <w:rFonts w:ascii="Times New Roman" w:eastAsia="Calibri" w:hAnsi="Times New Roman" w:cs="Times New Roman"/>
          <w:sz w:val="24"/>
          <w:szCs w:val="24"/>
        </w:rPr>
        <w:t>koszulce,</w:t>
      </w:r>
    </w:p>
    <w:p w14:paraId="6F44103D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znakowanie dowolną trwałą metodą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 oznacza znakowanie odporne na: </w:t>
      </w:r>
      <w:r w:rsidRPr="00596813">
        <w:rPr>
          <w:rFonts w:ascii="Times New Roman" w:eastAsia="Calibri" w:hAnsi="Times New Roman" w:cs="Times New Roman"/>
          <w:sz w:val="24"/>
          <w:szCs w:val="24"/>
        </w:rPr>
        <w:t>pranie, ścieranie oraz inn</w:t>
      </w:r>
      <w:r w:rsidR="00945EE3">
        <w:rPr>
          <w:rFonts w:ascii="Times New Roman" w:eastAsia="Calibri" w:hAnsi="Times New Roman" w:cs="Times New Roman"/>
          <w:sz w:val="24"/>
          <w:szCs w:val="24"/>
        </w:rPr>
        <w:t xml:space="preserve">e czynniki mogące mieć wpływ na </w:t>
      </w: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jakość znakowania. </w:t>
      </w:r>
    </w:p>
    <w:p w14:paraId="212FD74B" w14:textId="77777777" w:rsidR="00596813" w:rsidRPr="00596813" w:rsidRDefault="00596813" w:rsidP="00596813">
      <w:pPr>
        <w:numPr>
          <w:ilvl w:val="0"/>
          <w:numId w:val="5"/>
        </w:numPr>
        <w:autoSpaceDE w:val="0"/>
        <w:autoSpaceDN w:val="0"/>
        <w:adjustRightInd w:val="0"/>
        <w:spacing w:before="120" w:after="120" w:line="23" w:lineRule="atLeast"/>
        <w:ind w:left="198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wytyczne dotyczące prania, prasowania oraz suszenia powinny być umieszczone na metce od producenta na każdym pr</w:t>
      </w:r>
      <w:r w:rsidR="00945EE3">
        <w:rPr>
          <w:rFonts w:ascii="Times New Roman" w:eastAsia="Calibri" w:hAnsi="Times New Roman" w:cs="Times New Roman"/>
          <w:sz w:val="24"/>
          <w:szCs w:val="24"/>
        </w:rPr>
        <w:t>odukcie.</w:t>
      </w:r>
    </w:p>
    <w:p w14:paraId="436317B6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przykładowa wizualizacja koszulek polo z krótkim rękawem damskich zawierająca częściowe poglądowe oznakowanie:</w:t>
      </w:r>
    </w:p>
    <w:p w14:paraId="4B917530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E9D28D5" wp14:editId="1E345B4F">
            <wp:extent cx="2851785" cy="2871909"/>
            <wp:effectExtent l="0" t="0" r="5715" b="5080"/>
            <wp:docPr id="12" name="Obraz 12" descr="C:\Users\pdorocka\Desktop\bluza\223120425_1147986825690319_571344742375948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3120425_1147986825690319_5713447423759481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23" cy="28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9F96C7" wp14:editId="5A682928">
            <wp:extent cx="2789632" cy="2873773"/>
            <wp:effectExtent l="0" t="0" r="0" b="3175"/>
            <wp:docPr id="13" name="Obraz 13" descr="C:\Users\pdorocka\Desktop\bluza\222040725_528069265067693_9083741771846339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40725_528069265067693_908374177184633925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98" cy="29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84A3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721EA7" w14:textId="77777777" w:rsidR="00596813" w:rsidRPr="00596813" w:rsidRDefault="00596813" w:rsidP="00596813">
      <w:pPr>
        <w:widowControl w:val="0"/>
        <w:autoSpaceDE w:val="0"/>
        <w:autoSpaceDN w:val="0"/>
        <w:adjustRightInd w:val="0"/>
        <w:spacing w:before="120" w:after="120" w:line="23" w:lineRule="atLeast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</w:rPr>
        <w:t xml:space="preserve">2.1.2. </w:t>
      </w:r>
      <w:r w:rsidRPr="00596813">
        <w:rPr>
          <w:rFonts w:ascii="Times New Roman" w:eastAsia="Calibri" w:hAnsi="Times New Roman" w:cs="Times New Roman"/>
          <w:b/>
          <w:sz w:val="24"/>
          <w:szCs w:val="24"/>
          <w:u w:val="single"/>
        </w:rPr>
        <w:t>koszulki z długim rękawem (damskie i męskie):</w:t>
      </w:r>
    </w:p>
    <w:p w14:paraId="4E0EEAC6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liczba: 80 sztuk damskich, 50 sztuk męskich,</w:t>
      </w:r>
    </w:p>
    <w:p w14:paraId="2D517C62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rozpiętość rozmiarów: od S do 2XL dla odzieży damskiej; od M do 3XL dla odzieży męskiej,</w:t>
      </w:r>
    </w:p>
    <w:p w14:paraId="2A1D75E6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kolor koszulki: granatowy (PANTONE 540 lub zbliżony),</w:t>
      </w:r>
    </w:p>
    <w:p w14:paraId="4740B82B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materiał: min. 80% bawełna,</w:t>
      </w:r>
    </w:p>
    <w:p w14:paraId="18E62BA1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model damski taliowany,</w:t>
      </w:r>
    </w:p>
    <w:p w14:paraId="51248971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brak kieszeni i kieszonek,</w:t>
      </w:r>
    </w:p>
    <w:p w14:paraId="01B9989C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dekolt okrągły,</w:t>
      </w:r>
    </w:p>
    <w:p w14:paraId="48204302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raglanowe rękawy wszyte po łuku lub klasyczne rękawy zakończone szwem,</w:t>
      </w:r>
    </w:p>
    <w:p w14:paraId="18B76F42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szwy powinny być mocno zagęszczone i wykonane z nici,</w:t>
      </w:r>
    </w:p>
    <w:p w14:paraId="5034050D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gramatura: 190 g/m² (+/- 20 g/m²),</w:t>
      </w:r>
    </w:p>
    <w:p w14:paraId="76B2A7E6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 musi być odporny na rozciąganie i spieranie,</w:t>
      </w:r>
    </w:p>
    <w:p w14:paraId="3EE01D23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nadruk i oznakowanie:</w:t>
      </w:r>
    </w:p>
    <w:p w14:paraId="36CAA7D9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przodu na lewej piersi: logo „Kampanii Kolejowe ABC”</w:t>
      </w:r>
      <w:r w:rsidRPr="0059681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(kolor seledynowy, PANTONE 381 lub zbliżony), wysokość 7cm (+/-0,3 cm) dla rozmiaru damskiego M, oraz proporcjonalnie dopasowane do każdego rozmiaru numerycznego,</w:t>
      </w:r>
    </w:p>
    <w:p w14:paraId="17960B66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z tyłu: hasło „Kampanii Kolejowe ABC” umieszczone na wysokości łopatek (kolor seledynowy, PANTONE 381 lub zbliżony), krój czcionki „Kolejowe ABC” (zawarty w Księdze Identyfikacji Wizualnej), rozmiar czcionki proporcjonalnie dopasowany do każdego rozmiaru – dla rozmiaru damskiego M: 66 punktów (+/- 2 punkty), </w:t>
      </w:r>
      <w:r w:rsidRPr="0059681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oraz wizerunek bohatera kampanii – Rogatka, wysokość 16 cm </w:t>
      </w:r>
      <w:r w:rsidRPr="00596813">
        <w:rPr>
          <w:rFonts w:ascii="Times New Roman" w:eastAsia="Calibri" w:hAnsi="Times New Roman" w:cs="Times New Roman"/>
          <w:sz w:val="24"/>
          <w:szCs w:val="24"/>
        </w:rPr>
        <w:br/>
        <w:t>(+/-2 cm), umieszczony bezpośrednio pod hasłem,</w:t>
      </w:r>
    </w:p>
    <w:p w14:paraId="723FFA2E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u dołu koszulki – pasek logotypów UE oraz logo Zamawiającego (kolor i rozmieszczenie zgodne z „Podręcznikiem wnioskodawcy i beneficjenta programów polityki spójności 2014-2020”), umieszczony na wysokości od 5 cm do 7 cm od dolnej krawędzi materiału, na obszarze proporcjonalnie dopasowanym do każdego rozmiaru – dla rozmiaru damskiego M: wys. 3 cm (+/- 0,5 cm) i dł. 29 cm (+/- 0,5cm),</w:t>
      </w:r>
    </w:p>
    <w:p w14:paraId="1B6DA469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technika wykonania znakowania: sitodruk lub dowolna trwała metoda, bezpośrednio na koszulce,</w:t>
      </w:r>
    </w:p>
    <w:p w14:paraId="5849009F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znakowanie dowolną trwałą metodą oznacza znakowanie odporne na: pranie, ścieranie oraz inne czynniki mogące mieć wpływ na jakość znakowania,</w:t>
      </w:r>
    </w:p>
    <w:p w14:paraId="03A9C19C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wytyczne dotyczące prania, prasowania oraz suszenia powinny być umieszczone na metce od producenta na każdym produkcie.  </w:t>
      </w:r>
    </w:p>
    <w:p w14:paraId="22753C17" w14:textId="77777777" w:rsidR="00596813" w:rsidRPr="00596813" w:rsidRDefault="00596813" w:rsidP="00596813">
      <w:pPr>
        <w:numPr>
          <w:ilvl w:val="0"/>
          <w:numId w:val="2"/>
        </w:numPr>
        <w:autoSpaceDE w:val="0"/>
        <w:autoSpaceDN w:val="0"/>
        <w:adjustRightInd w:val="0"/>
        <w:spacing w:before="120" w:after="120" w:line="23" w:lineRule="atLeast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przykładowa wizualizacja koszulek z długim rękawem damskich zawierająca częściowe poglądowe oznakowanie:</w:t>
      </w:r>
    </w:p>
    <w:p w14:paraId="068EFD99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ind w:left="15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FFCDB4" wp14:editId="38835AFE">
            <wp:extent cx="2417276" cy="2716853"/>
            <wp:effectExtent l="0" t="0" r="2540" b="7620"/>
            <wp:docPr id="14" name="Obraz 14" descr="C:\Users\pdorocka\Desktop\bluza\220824098_597921351197433_357504530698845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rocka\Desktop\bluza\220824098_597921351197433_35750453069884521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77" cy="27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13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2468BA1" wp14:editId="076772AA">
            <wp:extent cx="2707547" cy="2353243"/>
            <wp:effectExtent l="5715" t="0" r="3810" b="3810"/>
            <wp:docPr id="4" name="Obraz 4" descr="C:\Users\pdorocka\Desktop\bluza\222712493_1408257052893744_4517619437041421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orocka\Desktop\bluza\222712493_1408257052893744_451761943704142183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547" cy="23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95BF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B49EF2" w14:textId="77777777" w:rsidR="00596813" w:rsidRPr="00596813" w:rsidRDefault="00596813" w:rsidP="00596813">
      <w:pPr>
        <w:widowControl w:val="0"/>
        <w:numPr>
          <w:ilvl w:val="2"/>
          <w:numId w:val="9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  <w:u w:val="single"/>
        </w:rPr>
        <w:t>Bluzy softshell (damskie i męskie):</w:t>
      </w:r>
    </w:p>
    <w:p w14:paraId="78428C97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liczba: 40 sztuk damskich, 30 sztuk męskich,</w:t>
      </w:r>
    </w:p>
    <w:p w14:paraId="2C188587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rozpiętość rozmiarów: od S do 2XL dla od</w:t>
      </w:r>
      <w:r w:rsidR="00945EE3">
        <w:rPr>
          <w:rFonts w:ascii="Times New Roman" w:eastAsia="Calibri" w:hAnsi="Times New Roman" w:cs="Times New Roman"/>
          <w:sz w:val="24"/>
          <w:szCs w:val="24"/>
        </w:rPr>
        <w:t>zieży damskiej; od M do 3XL dla </w:t>
      </w:r>
      <w:r w:rsidRPr="00596813">
        <w:rPr>
          <w:rFonts w:ascii="Times New Roman" w:eastAsia="Calibri" w:hAnsi="Times New Roman" w:cs="Times New Roman"/>
          <w:sz w:val="24"/>
          <w:szCs w:val="24"/>
        </w:rPr>
        <w:t>odzieży męskiej,</w:t>
      </w:r>
    </w:p>
    <w:p w14:paraId="43C74B82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kolor bluzy softshell: granatowy (PANTONE 540 lub zbliżony), zgodnie z Księgą Identyfikacji Wizualnej Projektu,</w:t>
      </w:r>
    </w:p>
    <w:p w14:paraId="4FA88E4C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materiał: minimum 80 % poliester,</w:t>
      </w:r>
    </w:p>
    <w:p w14:paraId="1067CBCF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lastRenderedPageBreak/>
        <w:t>gramatura: 300 g/m</w:t>
      </w:r>
      <w:bookmarkStart w:id="0" w:name="_GoBack"/>
      <w:bookmarkEnd w:id="0"/>
      <w:r w:rsidRPr="00596813">
        <w:rPr>
          <w:rFonts w:ascii="Times New Roman" w:eastAsia="Calibri" w:hAnsi="Times New Roman" w:cs="Times New Roman"/>
          <w:sz w:val="24"/>
          <w:szCs w:val="24"/>
        </w:rPr>
        <w:t>² (+/- 20 g/m²),</w:t>
      </w:r>
    </w:p>
    <w:p w14:paraId="790281A3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bluza zapinana na zamek,</w:t>
      </w:r>
    </w:p>
    <w:p w14:paraId="70344851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dwie kieszenie z przodu u dołu zapinane na zamek,</w:t>
      </w:r>
    </w:p>
    <w:p w14:paraId="20C7403E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krój dopasowany do sylwetki,</w:t>
      </w:r>
    </w:p>
    <w:p w14:paraId="16F844E5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podszewka wykonana z mikropolaru,</w:t>
      </w:r>
    </w:p>
    <w:p w14:paraId="4D77CBC6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oddychająca tkanina, nieprzemakalna, wiatoroszczelna,</w:t>
      </w:r>
    </w:p>
    <w:p w14:paraId="07D148D2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odpinany kaptur,</w:t>
      </w:r>
    </w:p>
    <w:p w14:paraId="02E34442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oznakowanie:</w:t>
      </w:r>
    </w:p>
    <w:p w14:paraId="63BE52A5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przodu na lewej piersi: logo „Kampanii Kolejowe ABC”</w:t>
      </w:r>
      <w:r w:rsidRPr="0059681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(kolor seledynowy, PANTONE 381 lub zbliżony), wysokość 7cm (+/-0,3 cm) dla rozmiaru damskiego M, oraz proporcjonalnie dopasowane do każdego rozmiaru numerycznego,</w:t>
      </w:r>
    </w:p>
    <w:p w14:paraId="17756667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z tyłu: hasło „Kampanii Kolejowe ABC” umieszczone na wysokości łopatek (kolor seledynowy, PANTONE 381 lub zbliżony), krój czcionki „Kolejowe ABC” (zawarty w Księdze Identyfikacji Wizualnej), rozmiar czcionki proporcjonalnie dopasowany do każdego rozmiaru – dla rozmiaru damskiego M: 66 punktów (+/- 2 punkty), oraz wizerunek bohatera kampanii – Rogatka, wysokość 16 cm </w:t>
      </w:r>
      <w:r w:rsidRPr="00596813">
        <w:rPr>
          <w:rFonts w:ascii="Times New Roman" w:eastAsia="Calibri" w:hAnsi="Times New Roman" w:cs="Times New Roman"/>
          <w:sz w:val="24"/>
          <w:szCs w:val="24"/>
        </w:rPr>
        <w:br/>
        <w:t>(+/-2 cm), umieszczony bezpośrednio pod hasłem,</w:t>
      </w:r>
    </w:p>
    <w:p w14:paraId="0DE63B76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u dołu bluzy – pasek logotypów UE oraz logo Zamawiającego (kolor i rozmieszczenie zgodne z „Podręcznikiem wnioskodawcy i beneficjenta programów polityki spójności 2014-2020”), umieszczony na wysokości od 5 cm do 7 cm od dolnej krawędzi materiału, na obszarze proporcjonalnie dopasowanym do każdego rozmiaru – dla rozmiaru damskiego M: wys. 3 cm (+/- 0,5 cm) i dł. 29 cm (+/- 0,5cm),</w:t>
      </w:r>
    </w:p>
    <w:p w14:paraId="5483E0A1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technika wykonania znakowania: termotransfer lub dowolna trwała metoda, bezpośrednio na bluzie,</w:t>
      </w:r>
    </w:p>
    <w:p w14:paraId="624D5442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znakowanie dowolną trwałą metodą oznacza znakowanie odporne na: pranie, ścieranie oraz inne czynniki mogące mieć wpływ na jakość znakowania,</w:t>
      </w:r>
    </w:p>
    <w:p w14:paraId="4BA644AA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wytyczne dotyczące prania, prasowania oraz suszenia powinny być umieszczone na metce od producenta na każdym produkcie.  </w:t>
      </w:r>
    </w:p>
    <w:p w14:paraId="44A4FBAF" w14:textId="77777777" w:rsidR="00596813" w:rsidRPr="00596813" w:rsidRDefault="00596813" w:rsidP="00596813">
      <w:pPr>
        <w:numPr>
          <w:ilvl w:val="0"/>
          <w:numId w:val="3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przykładowa wizualizacja bluz softshell damskich zawierająca częściowe poglądowe oznakowanie:</w:t>
      </w:r>
    </w:p>
    <w:p w14:paraId="08583ED2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ind w:left="151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6EB463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A688B3" wp14:editId="5DD7038E">
            <wp:extent cx="2772883" cy="3320394"/>
            <wp:effectExtent l="0" t="0" r="8890" b="0"/>
            <wp:docPr id="5" name="Obraz 5" descr="C:\Users\pdorocka\Desktop\bluza\220066408_991902278240981_3474203031240821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dorocka\Desktop\bluza\220066408_991902278240981_347420303124082104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2" cy="33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B05832" wp14:editId="34344870">
            <wp:extent cx="2721951" cy="3319453"/>
            <wp:effectExtent l="0" t="0" r="2540" b="0"/>
            <wp:docPr id="6" name="Obraz 6" descr="C:\Users\pdorocka\Desktop\bluza\220596956_228315382492147_1382680444731718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dorocka\Desktop\bluza\220596956_228315382492147_1382680444731718571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58" cy="33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1958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0AD84DF1" w14:textId="77777777" w:rsidR="00596813" w:rsidRPr="00596813" w:rsidRDefault="00596813" w:rsidP="00596813">
      <w:pPr>
        <w:widowControl w:val="0"/>
        <w:numPr>
          <w:ilvl w:val="2"/>
          <w:numId w:val="9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  <w:u w:val="single"/>
        </w:rPr>
        <w:t>Bezrękawniki pikowane (damskie i męskie):</w:t>
      </w:r>
    </w:p>
    <w:p w14:paraId="2732CB87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liczba: 50 sztuk damskich, 40 sztuk męskich,</w:t>
      </w:r>
    </w:p>
    <w:p w14:paraId="62B6BDA0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rozpiętość rozmiarów: od S do 2XL dla od</w:t>
      </w:r>
      <w:r w:rsidR="00945EE3">
        <w:rPr>
          <w:rFonts w:ascii="Times New Roman" w:eastAsia="Calibri" w:hAnsi="Times New Roman" w:cs="Times New Roman"/>
          <w:sz w:val="24"/>
          <w:szCs w:val="24"/>
        </w:rPr>
        <w:t>zieży damskiej; od M do 3XL dla </w:t>
      </w:r>
      <w:r w:rsidRPr="00596813">
        <w:rPr>
          <w:rFonts w:ascii="Times New Roman" w:eastAsia="Calibri" w:hAnsi="Times New Roman" w:cs="Times New Roman"/>
          <w:sz w:val="24"/>
          <w:szCs w:val="24"/>
        </w:rPr>
        <w:t>odzieży męskiej,</w:t>
      </w:r>
    </w:p>
    <w:p w14:paraId="17959D30" w14:textId="3ADE10E9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kolor: seledynowy (PANTONE 381 lub zbliżony) lub </w:t>
      </w:r>
      <w:r w:rsidR="003515A3">
        <w:rPr>
          <w:rFonts w:ascii="Times New Roman" w:eastAsia="Calibri" w:hAnsi="Times New Roman" w:cs="Times New Roman"/>
          <w:sz w:val="24"/>
          <w:szCs w:val="24"/>
        </w:rPr>
        <w:t>żółty (PANTONE 803 lub zbliżony);</w:t>
      </w:r>
    </w:p>
    <w:p w14:paraId="61BBE9CA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materiał: min. poliester 80%,</w:t>
      </w:r>
    </w:p>
    <w:p w14:paraId="0104E2CC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gramatura: min. 180 g/m² (+/- 20 g/m²),</w:t>
      </w:r>
    </w:p>
    <w:p w14:paraId="337D5B9D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wypełnienie z watoliny,</w:t>
      </w:r>
    </w:p>
    <w:p w14:paraId="6B307604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zapinany na zamek,</w:t>
      </w:r>
    </w:p>
    <w:p w14:paraId="3D2C76F2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góra kamizelki zakończona stójką,</w:t>
      </w:r>
    </w:p>
    <w:p w14:paraId="6DDBEAF7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kaptur (nieobligatoryjny),</w:t>
      </w:r>
    </w:p>
    <w:p w14:paraId="28D209C2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dwie kieszenie u dołu,</w:t>
      </w:r>
    </w:p>
    <w:p w14:paraId="1CCD0D0E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oznakowanie:</w:t>
      </w:r>
    </w:p>
    <w:p w14:paraId="017A80B2" w14:textId="3EF142FD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przodu na lewej piersi: logo „Kampanii Kolejowe ABC”</w:t>
      </w:r>
      <w:r w:rsidRPr="0059681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45EE3">
        <w:rPr>
          <w:rFonts w:ascii="Times New Roman" w:eastAsia="Calibri" w:hAnsi="Times New Roman" w:cs="Times New Roman"/>
          <w:sz w:val="24"/>
          <w:szCs w:val="24"/>
        </w:rPr>
        <w:t>(</w:t>
      </w:r>
      <w:r w:rsidRPr="00596813">
        <w:rPr>
          <w:rFonts w:ascii="Times New Roman" w:eastAsia="Calibri" w:hAnsi="Times New Roman" w:cs="Times New Roman"/>
          <w:sz w:val="24"/>
          <w:szCs w:val="24"/>
        </w:rPr>
        <w:t>kolor gran</w:t>
      </w:r>
      <w:r w:rsidR="003515A3">
        <w:rPr>
          <w:rFonts w:ascii="Times New Roman" w:eastAsia="Calibri" w:hAnsi="Times New Roman" w:cs="Times New Roman"/>
          <w:sz w:val="24"/>
          <w:szCs w:val="24"/>
        </w:rPr>
        <w:t>atowy, PANTONE 540 lub zbliżony</w:t>
      </w:r>
      <w:r w:rsidRPr="00596813">
        <w:rPr>
          <w:rFonts w:ascii="Times New Roman" w:eastAsia="Calibri" w:hAnsi="Times New Roman" w:cs="Times New Roman"/>
          <w:sz w:val="24"/>
          <w:szCs w:val="24"/>
        </w:rPr>
        <w:t>), wysokość 7cm (+/-0,3 cm)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 dla rozmiaru damskiego M, oraz </w:t>
      </w:r>
      <w:r w:rsidRPr="00596813">
        <w:rPr>
          <w:rFonts w:ascii="Times New Roman" w:eastAsia="Calibri" w:hAnsi="Times New Roman" w:cs="Times New Roman"/>
          <w:sz w:val="24"/>
          <w:szCs w:val="24"/>
        </w:rPr>
        <w:t>proporcjonalnie dopasowane do każdego rozmiaru numerycznego EURO,</w:t>
      </w:r>
    </w:p>
    <w:p w14:paraId="53A7DF64" w14:textId="3B756442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tyłu: hasło „Kampanii Kolejowe ABC” umieszczone na wysokości łopatek (kolor granatowy, PANTONE 540 l</w:t>
      </w:r>
      <w:r w:rsidR="003515A3">
        <w:rPr>
          <w:rFonts w:ascii="Times New Roman" w:eastAsia="Calibri" w:hAnsi="Times New Roman" w:cs="Times New Roman"/>
          <w:sz w:val="24"/>
          <w:szCs w:val="24"/>
        </w:rPr>
        <w:t>ub zbliżony</w:t>
      </w:r>
      <w:r w:rsidRPr="00596813">
        <w:rPr>
          <w:rFonts w:ascii="Times New Roman" w:eastAsia="Calibri" w:hAnsi="Times New Roman" w:cs="Times New Roman"/>
          <w:sz w:val="24"/>
          <w:szCs w:val="24"/>
        </w:rPr>
        <w:t>), krój czc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ionki „Kolejowe ABC” (zawarty w </w:t>
      </w: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Księdze Identyfikacji Wizualnej), </w:t>
      </w:r>
      <w:r w:rsidRPr="00596813">
        <w:rPr>
          <w:rFonts w:ascii="Times New Roman" w:eastAsia="Calibri" w:hAnsi="Times New Roman" w:cs="Times New Roman"/>
          <w:sz w:val="24"/>
          <w:szCs w:val="24"/>
        </w:rPr>
        <w:lastRenderedPageBreak/>
        <w:t>rozmiar czcionk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i proporcjonalnie dopasowany do </w:t>
      </w:r>
      <w:r w:rsidRPr="00596813">
        <w:rPr>
          <w:rFonts w:ascii="Times New Roman" w:eastAsia="Calibri" w:hAnsi="Times New Roman" w:cs="Times New Roman"/>
          <w:sz w:val="24"/>
          <w:szCs w:val="24"/>
        </w:rPr>
        <w:t>każdego rozmiaru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 – dla rozmiaru damskiego M: 66 </w:t>
      </w:r>
      <w:r w:rsidRPr="00596813">
        <w:rPr>
          <w:rFonts w:ascii="Times New Roman" w:eastAsia="Calibri" w:hAnsi="Times New Roman" w:cs="Times New Roman"/>
          <w:sz w:val="24"/>
          <w:szCs w:val="24"/>
        </w:rPr>
        <w:t>punktów (+/- 2 punkty),</w:t>
      </w:r>
    </w:p>
    <w:p w14:paraId="6A31D80B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u dołu bezrękawnika – pasek logotypów UE oraz logo Zamawiającego (kol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or i rozmieszczenie zgodne z </w:t>
      </w:r>
      <w:r w:rsidRPr="00596813">
        <w:rPr>
          <w:rFonts w:ascii="Times New Roman" w:eastAsia="Calibri" w:hAnsi="Times New Roman" w:cs="Times New Roman"/>
          <w:sz w:val="24"/>
          <w:szCs w:val="24"/>
        </w:rPr>
        <w:t>„Podręcznikiem wnioskodawcy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 i </w:t>
      </w:r>
      <w:r w:rsidRPr="00596813">
        <w:rPr>
          <w:rFonts w:ascii="Times New Roman" w:eastAsia="Calibri" w:hAnsi="Times New Roman" w:cs="Times New Roman"/>
          <w:sz w:val="24"/>
          <w:szCs w:val="24"/>
        </w:rPr>
        <w:t>beneficjenta programów polityki spójności 2014-2020”), umiesz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czony na wysokości od 5 cm do 7 </w:t>
      </w:r>
      <w:r w:rsidRPr="00596813">
        <w:rPr>
          <w:rFonts w:ascii="Times New Roman" w:eastAsia="Calibri" w:hAnsi="Times New Roman" w:cs="Times New Roman"/>
          <w:sz w:val="24"/>
          <w:szCs w:val="24"/>
        </w:rPr>
        <w:t>cm od dolnej krawędzi materiału, na obszarze proporcjonalnie dopasowanym do każdego rozmiaru – dla rozmi</w:t>
      </w:r>
      <w:r w:rsidR="00264899">
        <w:rPr>
          <w:rFonts w:ascii="Times New Roman" w:eastAsia="Calibri" w:hAnsi="Times New Roman" w:cs="Times New Roman"/>
          <w:sz w:val="24"/>
          <w:szCs w:val="24"/>
        </w:rPr>
        <w:t xml:space="preserve">aru damskiego M: wys. 3 </w:t>
      </w:r>
      <w:r w:rsidRPr="00596813">
        <w:rPr>
          <w:rFonts w:ascii="Times New Roman" w:eastAsia="Calibri" w:hAnsi="Times New Roman" w:cs="Times New Roman"/>
          <w:sz w:val="24"/>
          <w:szCs w:val="24"/>
        </w:rPr>
        <w:t>cm (+/- 0,5 cm) i dł. 29 cm (+/- 0,5cm),</w:t>
      </w:r>
    </w:p>
    <w:p w14:paraId="153A05B3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technika wykonania znakowania: termotransfer lub dowolna</w:t>
      </w:r>
      <w:r w:rsidR="008D7B01">
        <w:rPr>
          <w:rFonts w:ascii="Times New Roman" w:eastAsia="Calibri" w:hAnsi="Times New Roman" w:cs="Times New Roman"/>
          <w:sz w:val="24"/>
          <w:szCs w:val="24"/>
        </w:rPr>
        <w:t xml:space="preserve"> trwała metoda, bezpośrednio na </w:t>
      </w:r>
      <w:r w:rsidRPr="00596813">
        <w:rPr>
          <w:rFonts w:ascii="Times New Roman" w:eastAsia="Calibri" w:hAnsi="Times New Roman" w:cs="Times New Roman"/>
          <w:sz w:val="24"/>
          <w:szCs w:val="24"/>
        </w:rPr>
        <w:t>kamizelce,</w:t>
      </w:r>
    </w:p>
    <w:p w14:paraId="6DF9667C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znakowanie dowolną trwałą metodą oznacza znakowanie odporne na: pranie, ścieranie oraz inne czynniki mogące mieć wpływ na jakość znakowania,</w:t>
      </w:r>
    </w:p>
    <w:p w14:paraId="13DDA7AC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wytyczne dotyczące prania, prasowania oraz suszenia powinny być umieszczone na metce od p</w:t>
      </w:r>
      <w:r w:rsidR="008F0459">
        <w:rPr>
          <w:rFonts w:ascii="Times New Roman" w:eastAsia="Calibri" w:hAnsi="Times New Roman" w:cs="Times New Roman"/>
          <w:sz w:val="24"/>
          <w:szCs w:val="24"/>
        </w:rPr>
        <w:t>roducenta na każdym produkcie.</w:t>
      </w:r>
    </w:p>
    <w:p w14:paraId="39763871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przykładowa wizualizacja bezrękawnika zawierająca poglądowe oznakowanie:</w:t>
      </w:r>
    </w:p>
    <w:p w14:paraId="0760216B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EEBB99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9681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</w:t>
      </w:r>
      <w:r w:rsidRPr="005968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54CBB519" wp14:editId="25EF53B4">
            <wp:extent cx="2635250" cy="3477811"/>
            <wp:effectExtent l="0" t="0" r="0" b="8890"/>
            <wp:docPr id="7" name="Obraz 7" descr="C:\Users\pdorocka\Desktop\bluza\222579728_864274890860424_7129037993726080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2579728_864274890860424_712903799372608034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6" cy="34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968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696AEF23" wp14:editId="46650E3F">
            <wp:extent cx="2614724" cy="3477405"/>
            <wp:effectExtent l="0" t="0" r="0" b="8890"/>
            <wp:docPr id="10" name="Obraz 10" descr="C:\Users\pdorocka\Desktop\bluza\222028067_1131036560758978_420485790065222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28067_1131036560758978_420485790065222940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53" cy="34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9920" w14:textId="77777777" w:rsidR="00596813" w:rsidRPr="00596813" w:rsidRDefault="00596813" w:rsidP="00596813">
      <w:p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77C23178" w14:textId="77777777" w:rsidR="00596813" w:rsidRPr="00596813" w:rsidRDefault="00596813" w:rsidP="00596813">
      <w:pPr>
        <w:widowControl w:val="0"/>
        <w:numPr>
          <w:ilvl w:val="2"/>
          <w:numId w:val="9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96813">
        <w:rPr>
          <w:rFonts w:ascii="Times New Roman" w:eastAsia="Calibri" w:hAnsi="Times New Roman" w:cs="Times New Roman"/>
          <w:b/>
          <w:sz w:val="24"/>
          <w:szCs w:val="24"/>
          <w:u w:val="single"/>
        </w:rPr>
        <w:t>Bluzy z kapturem (damskie i męskie):</w:t>
      </w:r>
    </w:p>
    <w:p w14:paraId="6FF0C86B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liczba: 60 sztuk damskich, 50 sztuk męskich,</w:t>
      </w:r>
    </w:p>
    <w:p w14:paraId="0345AC95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rozpiętość rozmiarów: od S do 2XL dla od</w:t>
      </w:r>
      <w:r w:rsidR="00A44F0E">
        <w:rPr>
          <w:rFonts w:ascii="Times New Roman" w:eastAsia="Calibri" w:hAnsi="Times New Roman" w:cs="Times New Roman"/>
          <w:sz w:val="24"/>
          <w:szCs w:val="24"/>
        </w:rPr>
        <w:t>zieży damskiej; od M do 3XL dla </w:t>
      </w:r>
      <w:r w:rsidRPr="00596813">
        <w:rPr>
          <w:rFonts w:ascii="Times New Roman" w:eastAsia="Calibri" w:hAnsi="Times New Roman" w:cs="Times New Roman"/>
          <w:sz w:val="24"/>
          <w:szCs w:val="24"/>
        </w:rPr>
        <w:t>odzieży męskiej,</w:t>
      </w:r>
      <w:r w:rsidRPr="00596813" w:rsidDel="009545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2FA7F69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lastRenderedPageBreak/>
        <w:t>kolor: granatowy (PANTONE 540 lub zbliżony), zgodnie z Księgą Identyfikacji Wizualnej Projektu,</w:t>
      </w:r>
    </w:p>
    <w:p w14:paraId="7EF6AA39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materiał: minimum 80% bawełny, </w:t>
      </w:r>
    </w:p>
    <w:p w14:paraId="57ED3DB3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gramatura: min. 260 g/m²,</w:t>
      </w:r>
    </w:p>
    <w:p w14:paraId="4364D292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zapinane na zamek błyskawiczny,</w:t>
      </w:r>
    </w:p>
    <w:p w14:paraId="0DEEFD04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taśma wzmacniająca na karku,</w:t>
      </w:r>
    </w:p>
    <w:p w14:paraId="246D2AFE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kaptur,</w:t>
      </w:r>
    </w:p>
    <w:p w14:paraId="0B171005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dwie kieszenie u dołu,</w:t>
      </w:r>
    </w:p>
    <w:p w14:paraId="0ECE36B5" w14:textId="77777777" w:rsidR="00596813" w:rsidRPr="00596813" w:rsidRDefault="00596813" w:rsidP="00596813">
      <w:pPr>
        <w:numPr>
          <w:ilvl w:val="0"/>
          <w:numId w:val="1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oznakowanie:</w:t>
      </w:r>
    </w:p>
    <w:p w14:paraId="18157BA6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 przodu na lewej piersi: logo „Kampanii Kolejowe ABC”</w:t>
      </w:r>
      <w:r w:rsidRPr="0059681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96813">
        <w:rPr>
          <w:rFonts w:ascii="Times New Roman" w:eastAsia="Calibri" w:hAnsi="Times New Roman" w:cs="Times New Roman"/>
          <w:sz w:val="24"/>
          <w:szCs w:val="24"/>
        </w:rPr>
        <w:t>(kolor seledynowy, PANTONE 381 lub zbliżony), wysokość 7cm (+/-0,3 cm) dla rozmiaru damskiego M, oraz proporcjonalnie dopasowane</w:t>
      </w:r>
      <w:r w:rsidRPr="00596813">
        <w:rPr>
          <w:rFonts w:ascii="Times New Roman" w:eastAsia="Calibri" w:hAnsi="Times New Roman" w:cs="Times New Roman"/>
          <w:sz w:val="24"/>
          <w:szCs w:val="24"/>
        </w:rPr>
        <w:br/>
        <w:t>do każdego rozmiaru numerycznego,</w:t>
      </w:r>
    </w:p>
    <w:p w14:paraId="0B354422" w14:textId="77777777" w:rsidR="00596813" w:rsidRPr="00596813" w:rsidRDefault="00596813" w:rsidP="00596813">
      <w:pPr>
        <w:numPr>
          <w:ilvl w:val="0"/>
          <w:numId w:val="6"/>
        </w:numPr>
        <w:autoSpaceDE w:val="0"/>
        <w:autoSpaceDN w:val="0"/>
        <w:adjustRightInd w:val="0"/>
        <w:spacing w:before="120" w:after="120" w:line="23" w:lineRule="atLeast"/>
        <w:ind w:left="226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z tyłu: hasło „Kampanii Kolejowe ABC” umieszczone na wysokości łopatek (kolor seledynowy, PANTONE 381 lub zbliżony), krój czcionki „Kolejowe ABC” (zawarty w Księdze Identyfikacji Wizualnej), rozmiar czcionki proporcjonalnie dopasowany do każdego rozmiaru – dla rozmiaru damskiego M: 66 punktów (+/- 2 punkty) oraz wizerunek bohatera kampanii – Rogatka, wysokość 16 cm </w:t>
      </w:r>
      <w:r w:rsidRPr="00596813">
        <w:rPr>
          <w:rFonts w:ascii="Times New Roman" w:eastAsia="Calibri" w:hAnsi="Times New Roman" w:cs="Times New Roman"/>
          <w:sz w:val="24"/>
          <w:szCs w:val="24"/>
        </w:rPr>
        <w:br/>
        <w:t>(+/-2 cm), umieszczony bezpośrednio pod hasłem,</w:t>
      </w:r>
    </w:p>
    <w:p w14:paraId="15838201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u dołu bluzy – pasek logotypów UE oraz logo Zamawiającego (kolor i rozmieszczenie zgodne z „Podręcznikiem wnioskodawcy i beneficjenta programów polityki spójności 2014-2020”), umieszczony na wysokości od 5 cm do 7 cm od dolnej krawędzi materiału, na obszarze proporcjonalnie dopasowanym do każdego rozmiaru – dla rozmiaru damskiego M: wys. 3 cm (+/- 0,5 cm) i dł. 29 cm (+/- 0,5cm),</w:t>
      </w:r>
    </w:p>
    <w:p w14:paraId="711F15EF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technika wykonania znakowania: termotransfer, nadruk DTG sitodruk lub dowolna  trwała metoda, bezpośrednio na bluzie,</w:t>
      </w:r>
    </w:p>
    <w:p w14:paraId="50996D28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>znakowanie dowolną trwałą metodą oznacza znakowanie odporne na: pranie, ścieranie oraz inne czynniki mogące mieć wpływ na jakość znakowania,</w:t>
      </w:r>
    </w:p>
    <w:p w14:paraId="28FD70C6" w14:textId="77777777" w:rsidR="00596813" w:rsidRPr="00596813" w:rsidRDefault="00596813" w:rsidP="00596813">
      <w:pPr>
        <w:numPr>
          <w:ilvl w:val="0"/>
          <w:numId w:val="7"/>
        </w:numPr>
        <w:autoSpaceDE w:val="0"/>
        <w:autoSpaceDN w:val="0"/>
        <w:adjustRightInd w:val="0"/>
        <w:spacing w:before="120" w:after="120" w:line="23" w:lineRule="atLeast"/>
        <w:ind w:left="22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wytyczne dotyczące prania, prasowania oraz suszenia powinny być umieszczone na metce od producenta na każdym produkcie.  </w:t>
      </w:r>
    </w:p>
    <w:p w14:paraId="1DDC1C38" w14:textId="77777777" w:rsidR="00596813" w:rsidRPr="00596813" w:rsidRDefault="00596813" w:rsidP="00596813">
      <w:pPr>
        <w:numPr>
          <w:ilvl w:val="0"/>
          <w:numId w:val="4"/>
        </w:numPr>
        <w:autoSpaceDE w:val="0"/>
        <w:autoSpaceDN w:val="0"/>
        <w:adjustRightInd w:val="0"/>
        <w:spacing w:before="120" w:after="12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6813">
        <w:rPr>
          <w:rFonts w:ascii="Times New Roman" w:eastAsia="Calibri" w:hAnsi="Times New Roman" w:cs="Times New Roman"/>
          <w:sz w:val="24"/>
          <w:szCs w:val="24"/>
        </w:rPr>
        <w:t xml:space="preserve">przykładowa wizualizacja zawierająca poglądowe oznakowanie: </w:t>
      </w:r>
    </w:p>
    <w:p w14:paraId="20336457" w14:textId="77777777" w:rsidR="00480FCC" w:rsidRDefault="00596813"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DE05C62" wp14:editId="1344D8BF">
            <wp:extent cx="2974558" cy="2849019"/>
            <wp:effectExtent l="5715" t="0" r="3175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10723_1329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5018" cy="28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81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3BD341" wp14:editId="39244379">
            <wp:extent cx="2667000" cy="2967449"/>
            <wp:effectExtent l="0" t="0" r="0" b="444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723_1328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23" cy="29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FCC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D7D2B" w14:textId="77777777" w:rsidR="006C4BA2" w:rsidRDefault="006C4BA2" w:rsidP="00596813">
      <w:pPr>
        <w:spacing w:after="0" w:line="240" w:lineRule="auto"/>
      </w:pPr>
      <w:r>
        <w:separator/>
      </w:r>
    </w:p>
  </w:endnote>
  <w:endnote w:type="continuationSeparator" w:id="0">
    <w:p w14:paraId="61E10393" w14:textId="77777777" w:rsidR="006C4BA2" w:rsidRDefault="006C4BA2" w:rsidP="00596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18016" w14:textId="77777777" w:rsidR="006C4BA2" w:rsidRDefault="006C4BA2" w:rsidP="00596813">
      <w:pPr>
        <w:spacing w:after="0" w:line="240" w:lineRule="auto"/>
      </w:pPr>
      <w:r>
        <w:separator/>
      </w:r>
    </w:p>
  </w:footnote>
  <w:footnote w:type="continuationSeparator" w:id="0">
    <w:p w14:paraId="5E0B31BA" w14:textId="77777777" w:rsidR="006C4BA2" w:rsidRDefault="006C4BA2" w:rsidP="00596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059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2552"/>
      <w:gridCol w:w="2551"/>
      <w:gridCol w:w="2551"/>
    </w:tblGrid>
    <w:tr w:rsidR="00596813" w14:paraId="64764183" w14:textId="77777777" w:rsidTr="001B70BF">
      <w:trPr>
        <w:trHeight w:val="709"/>
      </w:trPr>
      <w:tc>
        <w:tcPr>
          <w:tcW w:w="2405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39F7D18B" w14:textId="77777777" w:rsidR="00596813" w:rsidRDefault="00596813" w:rsidP="009F5172">
          <w:pPr>
            <w:ind w:right="131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5AB0FA2A" wp14:editId="5279F24D">
                <wp:extent cx="1396800" cy="615600"/>
                <wp:effectExtent l="0" t="0" r="0" b="0"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E_Infrastruktura_i_Srodowisko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32E9A5C" w14:textId="77777777" w:rsidR="00596813" w:rsidRDefault="00596813" w:rsidP="009F5172">
          <w:pPr>
            <w:ind w:right="131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B515408" wp14:editId="6A118B80">
                <wp:extent cx="1514475" cy="504825"/>
                <wp:effectExtent l="0" t="0" r="9525" b="952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5DE4A598" w14:textId="77777777" w:rsidR="00596813" w:rsidRDefault="00596813" w:rsidP="009F5172">
          <w:pPr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E218A1D" wp14:editId="27BC417E">
                <wp:extent cx="1581150" cy="333375"/>
                <wp:effectExtent l="0" t="0" r="0" b="9525"/>
                <wp:docPr id="2" name="Obraz 2" descr="http://intranet/intranet/uslugi/logotypy/logotypy-utk/send/25-logotypy-utk/334-logo-z-przezroczystym-tlem-1800-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http://intranet/intranet/uslugi/logotypy/logotypy-utk/send/25-logotypy-utk/334-logo-z-przezroczystym-tlem-1800-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7B1A0E5" w14:textId="77777777" w:rsidR="00596813" w:rsidRDefault="00596813" w:rsidP="009F5172">
          <w:pPr>
            <w:ind w:right="131"/>
            <w:jc w:val="righ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7C295922" wp14:editId="594D6FCD">
                <wp:extent cx="1533525" cy="50482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BC3401" w14:textId="77777777" w:rsidR="00596813" w:rsidRPr="00F62FAB" w:rsidRDefault="00596813" w:rsidP="00876A0E">
    <w:pPr>
      <w:pBdr>
        <w:bottom w:val="single" w:sz="4" w:space="1" w:color="auto"/>
      </w:pBdr>
      <w:spacing w:after="0"/>
      <w:ind w:right="-2" w:firstLine="20"/>
      <w:jc w:val="right"/>
      <w:rPr>
        <w:rFonts w:ascii="Candara" w:eastAsia="Candara" w:hAnsi="Candara" w:cs="Candara"/>
        <w:sz w:val="6"/>
        <w:szCs w:val="16"/>
      </w:rPr>
    </w:pPr>
  </w:p>
  <w:p w14:paraId="7A23D60A" w14:textId="77777777" w:rsidR="00596813" w:rsidRDefault="005968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19A6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" w15:restartNumberingAfterBreak="0">
    <w:nsid w:val="06AA555E"/>
    <w:multiLevelType w:val="hybridMultilevel"/>
    <w:tmpl w:val="6C1AC48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524156F1"/>
    <w:multiLevelType w:val="hybridMultilevel"/>
    <w:tmpl w:val="5516B22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58FF7FB3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4" w15:restartNumberingAfterBreak="0">
    <w:nsid w:val="5C462EEB"/>
    <w:multiLevelType w:val="multilevel"/>
    <w:tmpl w:val="86783242"/>
    <w:lvl w:ilvl="0">
      <w:start w:val="1"/>
      <w:numFmt w:val="decimal"/>
      <w:lvlText w:val="%1."/>
      <w:lvlJc w:val="left"/>
      <w:pPr>
        <w:ind w:left="740" w:hanging="360"/>
      </w:pPr>
      <w:rPr>
        <w:rFonts w:ascii="Times New Roman" w:eastAsia="Times New Roman" w:hAnsi="Times New Roman" w:cs="Times New Roman"/>
        <w:b/>
        <w:u w:val="none" w:color="FFFFFF" w:themeColor="background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5" w15:restartNumberingAfterBreak="0">
    <w:nsid w:val="5C961D97"/>
    <w:multiLevelType w:val="hybridMultilevel"/>
    <w:tmpl w:val="CDA017C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5EC502A4"/>
    <w:multiLevelType w:val="hybridMultilevel"/>
    <w:tmpl w:val="25465E70"/>
    <w:lvl w:ilvl="0" w:tplc="8626EF2A">
      <w:start w:val="1"/>
      <w:numFmt w:val="bullet"/>
      <w:lvlText w:val=""/>
      <w:lvlJc w:val="left"/>
      <w:pPr>
        <w:ind w:left="22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7" w15:restartNumberingAfterBreak="0">
    <w:nsid w:val="63EB748E"/>
    <w:multiLevelType w:val="multilevel"/>
    <w:tmpl w:val="578C05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C583DCD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813"/>
    <w:rsid w:val="00035A7C"/>
    <w:rsid w:val="0006469A"/>
    <w:rsid w:val="00264899"/>
    <w:rsid w:val="003515A3"/>
    <w:rsid w:val="00364B8B"/>
    <w:rsid w:val="00480FCC"/>
    <w:rsid w:val="004A38B0"/>
    <w:rsid w:val="00596813"/>
    <w:rsid w:val="006C4BA2"/>
    <w:rsid w:val="008D7B01"/>
    <w:rsid w:val="008F0459"/>
    <w:rsid w:val="00945EE3"/>
    <w:rsid w:val="00A44F0E"/>
    <w:rsid w:val="00B4525A"/>
    <w:rsid w:val="00CB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AFF6"/>
  <w15:chartTrackingRefBased/>
  <w15:docId w15:val="{E6D23FFA-CF1B-4530-A9DB-BDA7781C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813"/>
  </w:style>
  <w:style w:type="paragraph" w:styleId="Stopka">
    <w:name w:val="footer"/>
    <w:basedOn w:val="Normalny"/>
    <w:link w:val="StopkaZnak"/>
    <w:uiPriority w:val="99"/>
    <w:unhideWhenUsed/>
    <w:rsid w:val="00596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813"/>
  </w:style>
  <w:style w:type="table" w:styleId="Tabela-Siatka">
    <w:name w:val="Table Grid"/>
    <w:basedOn w:val="Standardowy"/>
    <w:uiPriority w:val="59"/>
    <w:rsid w:val="005968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52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52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52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2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5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2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olejoweabc.pl/identyfikacja-wizualn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1646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UTK</Company>
  <LinksUpToDate>false</LinksUpToDate>
  <CharactersWithSpaces>11503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Nowicka</dc:creator>
  <cp:keywords/>
  <dc:description/>
  <cp:lastModifiedBy>MIlena Nowicka</cp:lastModifiedBy>
  <cp:revision>8</cp:revision>
  <dcterms:created xsi:type="dcterms:W3CDTF">2022-01-17T12:08:00Z</dcterms:created>
  <dcterms:modified xsi:type="dcterms:W3CDTF">2022-01-18T14:37:00Z</dcterms:modified>
</cp:coreProperties>
</file>