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Załącznik nr 2 do Rozeznania cenowego rynku</w:t>
      </w:r>
    </w:p>
    <w:p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:rsidR="00FB6C26" w:rsidRDefault="00FB6C26" w:rsidP="00EA6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niniejszą szacunkową wycenę dotyczącą </w:t>
      </w:r>
      <w:r w:rsidR="00EA6396">
        <w:rPr>
          <w:rFonts w:ascii="Times New Roman" w:hAnsi="Times New Roman" w:cs="Times New Roman"/>
          <w:sz w:val="24"/>
          <w:szCs w:val="24"/>
        </w:rPr>
        <w:t>zapewnienia</w:t>
      </w:r>
      <w:r w:rsidR="00EA6396" w:rsidRPr="00EA6396">
        <w:rPr>
          <w:rFonts w:ascii="Times New Roman" w:hAnsi="Times New Roman" w:cs="Times New Roman"/>
          <w:sz w:val="24"/>
          <w:szCs w:val="24"/>
        </w:rPr>
        <w:t xml:space="preserve"> symetrycznego dostępu </w:t>
      </w:r>
      <w:r w:rsidR="00EA6396">
        <w:rPr>
          <w:rFonts w:ascii="Times New Roman" w:hAnsi="Times New Roman" w:cs="Times New Roman"/>
          <w:sz w:val="24"/>
          <w:szCs w:val="24"/>
        </w:rPr>
        <w:br/>
      </w:r>
      <w:r w:rsidR="00EA6396" w:rsidRPr="00EA6396">
        <w:rPr>
          <w:rFonts w:ascii="Times New Roman" w:hAnsi="Times New Roman" w:cs="Times New Roman"/>
          <w:sz w:val="24"/>
          <w:szCs w:val="24"/>
        </w:rPr>
        <w:t>do Intern</w:t>
      </w:r>
      <w:r w:rsidR="00EA6396">
        <w:rPr>
          <w:rFonts w:ascii="Times New Roman" w:hAnsi="Times New Roman" w:cs="Times New Roman"/>
          <w:sz w:val="24"/>
          <w:szCs w:val="24"/>
        </w:rPr>
        <w:t xml:space="preserve">etu wraz z serwisem naprawczym </w:t>
      </w:r>
      <w:r w:rsidR="00EA6396" w:rsidRPr="00EA6396">
        <w:rPr>
          <w:rFonts w:ascii="Times New Roman" w:hAnsi="Times New Roman" w:cs="Times New Roman"/>
          <w:sz w:val="24"/>
          <w:szCs w:val="24"/>
        </w:rPr>
        <w:t>dla Centrum Egzaminowania i Monitorowania Maszynistów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7"/>
        <w:gridCol w:w="1135"/>
        <w:gridCol w:w="1994"/>
      </w:tblGrid>
      <w:tr w:rsidR="00FB6C26" w:rsidTr="00136D5B">
        <w:trPr>
          <w:trHeight w:val="43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6C26" w:rsidRPr="00136D5B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FB6C26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26" w:rsidRPr="00136D5B" w:rsidRDefault="00136D5B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całości zamówienia (17 miesięcy)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:rsidTr="00136D5B">
        <w:trPr>
          <w:trHeight w:val="703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6" w:rsidRPr="00136D5B" w:rsidRDefault="00136D5B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miesięczny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:rsidTr="00136D5B">
        <w:trPr>
          <w:trHeight w:val="95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6" w:rsidRPr="00136D5B" w:rsidRDefault="00136D5B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 xml:space="preserve">obsługi adresów IP używanych przez Zamawiającego, przydzielonych </w:t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br/>
              <w:t>w ramach świadczenia usługi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:rsidTr="00136D5B">
        <w:trPr>
          <w:trHeight w:val="95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B" w:rsidRPr="00136D5B" w:rsidRDefault="00136D5B" w:rsidP="00136D5B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monitorowania</w:t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t xml:space="preserve"> ruchu sieciowego kierowanego do sieci Zamawiającego </w:t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br/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t xml:space="preserve">pod kątem prób ataków </w:t>
            </w:r>
            <w:proofErr w:type="spellStart"/>
            <w:r w:rsidRPr="00136D5B">
              <w:rPr>
                <w:rFonts w:ascii="Times New Roman" w:eastAsiaTheme="minorHAnsi" w:hAnsi="Times New Roman" w:cs="Times New Roman"/>
                <w:sz w:val="20"/>
              </w:rPr>
              <w:t>DDoS</w:t>
            </w:r>
            <w:proofErr w:type="spellEnd"/>
            <w:r w:rsidRPr="00136D5B">
              <w:rPr>
                <w:rFonts w:ascii="Times New Roman" w:eastAsiaTheme="minorHAnsi" w:hAnsi="Times New Roman" w:cs="Times New Roman"/>
                <w:sz w:val="20"/>
              </w:rPr>
              <w:t xml:space="preserve"> </w:t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br/>
            </w:r>
            <w:r w:rsidRPr="00136D5B">
              <w:rPr>
                <w:rFonts w:ascii="Times New Roman" w:eastAsiaTheme="minorHAnsi" w:hAnsi="Times New Roman" w:cs="Times New Roman"/>
                <w:sz w:val="20"/>
              </w:rPr>
              <w:t xml:space="preserve">na udostępnione usługi w trybie 24/7/365 z ukierunkowaniem </w:t>
            </w:r>
          </w:p>
          <w:p w:rsidR="00EA6396" w:rsidRPr="00136D5B" w:rsidRDefault="00136D5B" w:rsidP="00136D5B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na wykrycie anomalii mogących skutkować wysyceniem łącza i utratą ciągłości procesów biznesowych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:rsidTr="00136D5B">
        <w:trPr>
          <w:trHeight w:val="58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96" w:rsidRPr="00136D5B" w:rsidRDefault="00136D5B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136D5B">
              <w:rPr>
                <w:rFonts w:ascii="Times New Roman" w:eastAsiaTheme="minorHAnsi" w:hAnsi="Times New Roman" w:cs="Times New Roman"/>
                <w:sz w:val="20"/>
              </w:rPr>
              <w:t>podłączenia usług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FB6C26" w:rsidTr="00FB6C26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C26" w:rsidRDefault="00FB6C26" w:rsidP="00EA6396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Przewidywany termin realizacji </w:t>
            </w:r>
            <w:r w:rsidR="00EA639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podłączenia usług</w:t>
            </w: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 dni od dnia zawarcia umowy</w:t>
            </w: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D6" w:rsidRDefault="003D66D6" w:rsidP="00AF0635">
      <w:pPr>
        <w:spacing w:after="0"/>
      </w:pPr>
      <w:r>
        <w:separator/>
      </w:r>
    </w:p>
  </w:endnote>
  <w:endnote w:type="continuationSeparator" w:id="0">
    <w:p w:rsidR="003D66D6" w:rsidRDefault="003D66D6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D6" w:rsidRDefault="003D66D6" w:rsidP="00AF0635">
      <w:pPr>
        <w:spacing w:after="0"/>
      </w:pPr>
      <w:r>
        <w:separator/>
      </w:r>
    </w:p>
  </w:footnote>
  <w:footnote w:type="continuationSeparator" w:id="0">
    <w:p w:rsidR="003D66D6" w:rsidRDefault="003D66D6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EE1943" wp14:editId="484BDD15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16D3BE2" wp14:editId="769F0AFD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758D76" wp14:editId="0EC0C3F5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42A4A8D" wp14:editId="357AADB5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635" w:rsidRDefault="00AF0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122E32"/>
    <w:rsid w:val="00136D5B"/>
    <w:rsid w:val="003D66D6"/>
    <w:rsid w:val="004078D3"/>
    <w:rsid w:val="007A1ECB"/>
    <w:rsid w:val="008B183D"/>
    <w:rsid w:val="00A308E3"/>
    <w:rsid w:val="00AB1668"/>
    <w:rsid w:val="00AF0635"/>
    <w:rsid w:val="00CA10EA"/>
    <w:rsid w:val="00EA6396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Aleksandra Borodynko-Bąbka</cp:lastModifiedBy>
  <cp:revision>4</cp:revision>
  <dcterms:created xsi:type="dcterms:W3CDTF">2021-07-19T14:08:00Z</dcterms:created>
  <dcterms:modified xsi:type="dcterms:W3CDTF">2021-09-30T06:42:00Z</dcterms:modified>
</cp:coreProperties>
</file>