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992D0" w14:textId="0E4FC9B1" w:rsidR="00EF25F8" w:rsidRDefault="0086460D" w:rsidP="00EF25F8">
      <w:pPr>
        <w:spacing w:before="360" w:after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ZAMÓWIENIA</w:t>
      </w:r>
    </w:p>
    <w:p w14:paraId="655D079A" w14:textId="77777777" w:rsidR="00457542" w:rsidRPr="00EF25F8" w:rsidRDefault="00DE28B0" w:rsidP="00C76CE5">
      <w:pPr>
        <w:pStyle w:val="Nagwek1"/>
        <w:numPr>
          <w:ilvl w:val="0"/>
          <w:numId w:val="5"/>
        </w:numPr>
        <w:spacing w:before="0" w:line="240" w:lineRule="auto"/>
        <w:ind w:left="284" w:hanging="284"/>
        <w:rPr>
          <w:rFonts w:cs="Times New Roman"/>
          <w:sz w:val="24"/>
          <w:szCs w:val="24"/>
        </w:rPr>
      </w:pPr>
      <w:r w:rsidRPr="00EF25F8">
        <w:rPr>
          <w:rFonts w:cs="Times New Roman"/>
          <w:sz w:val="24"/>
          <w:szCs w:val="24"/>
        </w:rPr>
        <w:t>PRZEDMIOT ZAMÓWIENIA:</w:t>
      </w:r>
    </w:p>
    <w:p w14:paraId="2B83C3A7" w14:textId="45364F6D" w:rsidR="00E1618B" w:rsidRPr="00B00A5F" w:rsidRDefault="00DE28B0" w:rsidP="00F674CE">
      <w:pPr>
        <w:pStyle w:val="Nagwek2"/>
        <w:rPr>
          <w:rFonts w:cs="Times New Roman"/>
          <w:szCs w:val="24"/>
        </w:rPr>
      </w:pPr>
      <w:r w:rsidRPr="00EF25F8">
        <w:t xml:space="preserve">Przedmiotem zamówienia jest przygotowanie ekspertyzy </w:t>
      </w:r>
      <w:r w:rsidR="002C0133">
        <w:t xml:space="preserve">określającej wytyczne </w:t>
      </w:r>
      <w:r w:rsidR="00F674CE">
        <w:rPr>
          <w:szCs w:val="24"/>
        </w:rPr>
        <w:t>przy określaniu</w:t>
      </w:r>
      <w:r w:rsidR="00F24CEE">
        <w:rPr>
          <w:szCs w:val="24"/>
        </w:rPr>
        <w:t xml:space="preserve"> krytyczności</w:t>
      </w:r>
      <w:r w:rsidR="00E9011A">
        <w:rPr>
          <w:szCs w:val="24"/>
        </w:rPr>
        <w:t xml:space="preserve"> dla bezpieczeństwa</w:t>
      </w:r>
      <w:r w:rsidR="00F24CEE">
        <w:rPr>
          <w:szCs w:val="24"/>
        </w:rPr>
        <w:t xml:space="preserve"> funkcji i elementów pojazdów kolejowych oraz przedstawienie</w:t>
      </w:r>
      <w:r w:rsidR="007A3172">
        <w:rPr>
          <w:szCs w:val="24"/>
        </w:rPr>
        <w:t xml:space="preserve"> po dwa</w:t>
      </w:r>
      <w:r w:rsidR="00F24CEE" w:rsidRPr="009C5FEA">
        <w:rPr>
          <w:szCs w:val="24"/>
        </w:rPr>
        <w:t xml:space="preserve"> </w:t>
      </w:r>
      <w:r w:rsidR="007A3172">
        <w:rPr>
          <w:szCs w:val="24"/>
        </w:rPr>
        <w:t xml:space="preserve">przykładowe katalogi </w:t>
      </w:r>
      <w:r w:rsidR="00F24CEE">
        <w:rPr>
          <w:szCs w:val="24"/>
        </w:rPr>
        <w:t xml:space="preserve">funkcji i elementów </w:t>
      </w:r>
      <w:r w:rsidR="00F24CEE" w:rsidRPr="009C5FEA">
        <w:rPr>
          <w:szCs w:val="24"/>
        </w:rPr>
        <w:t>krytycznych</w:t>
      </w:r>
      <w:r w:rsidR="00E9011A">
        <w:rPr>
          <w:szCs w:val="24"/>
        </w:rPr>
        <w:t xml:space="preserve"> dla bezpieczeństwa</w:t>
      </w:r>
      <w:r w:rsidR="007A3172">
        <w:rPr>
          <w:szCs w:val="24"/>
        </w:rPr>
        <w:t xml:space="preserve"> w odniesieniu do kategorii pojazdów: </w:t>
      </w:r>
      <w:r w:rsidR="007A3172">
        <w:t>elektryczny zespół trakcyjny, spalinowy zespół trakcyjny, lokomotywa elektryczna, lokomotywa spalinowa, wagon towarowy</w:t>
      </w:r>
      <w:r w:rsidR="00C47058">
        <w:t xml:space="preserve"> przy uwzględnieniu różnych</w:t>
      </w:r>
      <w:r w:rsidR="007A3172">
        <w:t xml:space="preserve"> nadwozi</w:t>
      </w:r>
      <w:r w:rsidR="00C47058">
        <w:t xml:space="preserve"> wg serii: E, F,G, H, K, L, R, S, T, U, Z</w:t>
      </w:r>
      <w:r w:rsidR="007A3172">
        <w:t>, wagon pasażerski, przy założeniu że dla każdej kategorii pojazdów analizie zostaną poddane pojazdy produkowane w okresie ostatnich 10 lat oraz pojazdy starsze niż 10 lat.</w:t>
      </w:r>
      <w:r w:rsidR="00F24CEE">
        <w:rPr>
          <w:szCs w:val="24"/>
        </w:rPr>
        <w:t xml:space="preserve"> </w:t>
      </w:r>
    </w:p>
    <w:p w14:paraId="7ADA4A2D" w14:textId="747499CD" w:rsidR="00457542" w:rsidRPr="00EF25F8" w:rsidRDefault="00E31851" w:rsidP="00274495">
      <w:pPr>
        <w:pStyle w:val="Nagwek1"/>
        <w:spacing w:before="0" w:line="240" w:lineRule="auto"/>
        <w:ind w:left="284" w:hanging="28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WYMAGANIA OGÓLNE</w:t>
      </w:r>
      <w:r w:rsidR="00DE28B0" w:rsidRPr="00EF25F8">
        <w:rPr>
          <w:rFonts w:cs="Times New Roman"/>
          <w:sz w:val="24"/>
          <w:szCs w:val="24"/>
        </w:rPr>
        <w:t>:</w:t>
      </w:r>
    </w:p>
    <w:p w14:paraId="002F4189" w14:textId="77777777" w:rsidR="00354FE9" w:rsidRDefault="00354FE9" w:rsidP="004C0FF9">
      <w:pPr>
        <w:pStyle w:val="Nagwek2"/>
        <w:ind w:left="426" w:hanging="426"/>
      </w:pPr>
      <w:r>
        <w:t>Przez element pojazdu kolejowego należy rozumieć:</w:t>
      </w:r>
    </w:p>
    <w:p w14:paraId="062C97F5" w14:textId="3C7CCF64" w:rsidR="00354FE9" w:rsidRDefault="00354FE9" w:rsidP="00354FE9">
      <w:pPr>
        <w:pStyle w:val="Nagwek3"/>
      </w:pPr>
      <w:r>
        <w:t>system techniczny realizujący pewną funkcję;</w:t>
      </w:r>
    </w:p>
    <w:p w14:paraId="1B2D0CC4" w14:textId="46A46583" w:rsidR="00354FE9" w:rsidRDefault="00354FE9" w:rsidP="00354FE9">
      <w:pPr>
        <w:pStyle w:val="Nagwek3"/>
      </w:pPr>
      <w:r>
        <w:t>podsystem techniczny, realizujący podfunkcję składającą się na funkcję;</w:t>
      </w:r>
    </w:p>
    <w:p w14:paraId="0E828138" w14:textId="5281A3FA" w:rsidR="00354FE9" w:rsidRDefault="00354FE9" w:rsidP="00354FE9">
      <w:pPr>
        <w:pStyle w:val="Nagwek3"/>
      </w:pPr>
      <w:r>
        <w:t>indywidualny wyrób, który jest niepodzielny i nie może być rozebrany, bez bycia zniszczonym;</w:t>
      </w:r>
    </w:p>
    <w:p w14:paraId="527C7D3E" w14:textId="591A6E5D" w:rsidR="00354FE9" w:rsidRDefault="00354FE9" w:rsidP="00354FE9">
      <w:pPr>
        <w:pStyle w:val="Nagwek3"/>
      </w:pPr>
      <w:r>
        <w:t>oprogramowanie</w:t>
      </w:r>
      <w:r w:rsidR="00E9011A">
        <w:t>.</w:t>
      </w:r>
    </w:p>
    <w:p w14:paraId="15072989" w14:textId="482F94B3" w:rsidR="00E9011A" w:rsidRDefault="00E9011A" w:rsidP="00E9011A">
      <w:pPr>
        <w:pStyle w:val="Nagwek2"/>
        <w:ind w:left="426" w:hanging="426"/>
      </w:pPr>
      <w:r>
        <w:t>Wykonawca opracowuje listę elementów typowego pojazdu kolejowego</w:t>
      </w:r>
      <w:r w:rsidR="007A3172">
        <w:t>, produkowanego w ostatnich 10 latach oraz starsz</w:t>
      </w:r>
      <w:r w:rsidR="00C47058">
        <w:t>ego</w:t>
      </w:r>
      <w:r w:rsidR="007A3172">
        <w:t xml:space="preserve"> niż 10 lat</w:t>
      </w:r>
      <w:r>
        <w:t xml:space="preserve"> dla następujących kategorii pojazdów: elektryczny zespół trakcyjny, spalinowy zespół trakcyjny, lokomotywa elektryczna, lokomotywa spalinowa, wagon towarowy</w:t>
      </w:r>
      <w:r w:rsidR="006007AD">
        <w:t xml:space="preserve"> przy uwzględnieniu różnych typów nadwozi</w:t>
      </w:r>
      <w:r>
        <w:t>, wagon pasażerski.</w:t>
      </w:r>
    </w:p>
    <w:p w14:paraId="6B65C813" w14:textId="4F91D09A" w:rsidR="00E9011A" w:rsidRDefault="00E9011A" w:rsidP="00E9011A">
      <w:pPr>
        <w:pStyle w:val="Nagwek2"/>
        <w:ind w:left="426" w:hanging="426"/>
      </w:pPr>
      <w:r>
        <w:t xml:space="preserve">Następnie, dla każdego zidentyfikowanego elementu i </w:t>
      </w:r>
      <w:r w:rsidR="007A3172">
        <w:t xml:space="preserve">kategorii </w:t>
      </w:r>
      <w:r>
        <w:t xml:space="preserve">pojazdu wymienionego powyżej, Wykonawca przeprowadzi analizę techniczną na potrzeby określenia krytyczności dla bezpieczeństwa, zgodnie z definicją wskazaną w pkt 4.2.12.1. rozporządzenia Komisji (UE) Nr 1302/2014 z dnia 18 listopada 2014 r. w sprawie technicznej specyfikacji interoperacyjności odnoszącej się do podsystemu „Tabor — lokomotywy i tabor pasażerski” systemu kolei w Unii Europejskiej (Dz. Urz. UE L 356 </w:t>
      </w:r>
      <w:r w:rsidR="002C0133">
        <w:br/>
      </w:r>
      <w:r>
        <w:t xml:space="preserve">z 12.12.2014, s. 228, z późn. zm.). </w:t>
      </w:r>
    </w:p>
    <w:p w14:paraId="2298A1FB" w14:textId="5F073DDC" w:rsidR="00E9011A" w:rsidRDefault="00E9011A" w:rsidP="00E9011A">
      <w:pPr>
        <w:pStyle w:val="Nagwek2"/>
        <w:ind w:left="426" w:hanging="426"/>
      </w:pPr>
      <w:r>
        <w:t xml:space="preserve">Dla każdego elementu, niezależnie od wyniku oceny, o której mowa w pkt 2.3., należy wskazać, jakie założenia przyjęto dla potrzeb analizy (np. w zakresie roli elementu w pojeździe w kontekście zastosowanej konstrukcji), </w:t>
      </w:r>
      <w:r w:rsidR="00067BB7">
        <w:t xml:space="preserve">jakie kryteria </w:t>
      </w:r>
      <w:r w:rsidR="007A3172">
        <w:t xml:space="preserve">powinny zostać poddane </w:t>
      </w:r>
      <w:r w:rsidR="000D46A3">
        <w:t>analizie</w:t>
      </w:r>
      <w:r w:rsidR="007A3172">
        <w:t>,</w:t>
      </w:r>
      <w:r w:rsidR="00067BB7">
        <w:t xml:space="preserve"> </w:t>
      </w:r>
      <w:r>
        <w:t xml:space="preserve">a także jakie czynniki </w:t>
      </w:r>
      <w:r w:rsidR="003D16DA">
        <w:t>powinny zostać uwzględnione</w:t>
      </w:r>
      <w:r>
        <w:t xml:space="preserve"> dokonując analizy dla konkretnego pojazdu.</w:t>
      </w:r>
    </w:p>
    <w:p w14:paraId="2D4F720D" w14:textId="27FC9324" w:rsidR="00E9011A" w:rsidRDefault="00E9011A" w:rsidP="00E9011A">
      <w:pPr>
        <w:pStyle w:val="Nagwek2"/>
        <w:ind w:left="426" w:hanging="426"/>
      </w:pPr>
      <w:r>
        <w:t xml:space="preserve">Powyższe części składowe ekspertyzy powinny zostać uzupełnione o część opisową, która wyjaśni przyjętą metodologię oceny i rozumowanie autorów, a także opisze i wyjaśni obowiązki związane z zarządzaniem elementami krytycznymi dla bezpieczeństwa </w:t>
      </w:r>
      <w:r w:rsidR="002C0133">
        <w:br/>
      </w:r>
      <w:bookmarkStart w:id="0" w:name="_GoBack"/>
      <w:bookmarkEnd w:id="0"/>
      <w:r>
        <w:t xml:space="preserve">na gruncie obowiązujących przepisów prawa.   </w:t>
      </w:r>
    </w:p>
    <w:p w14:paraId="7D7F15F6" w14:textId="3B1706B2" w:rsidR="007415B0" w:rsidRPr="007415B0" w:rsidRDefault="007415B0" w:rsidP="007415B0">
      <w:pPr>
        <w:pStyle w:val="Nagwek2"/>
        <w:ind w:left="426" w:hanging="426"/>
        <w:rPr>
          <w:rFonts w:cs="Times New Roman"/>
          <w:szCs w:val="24"/>
        </w:rPr>
      </w:pPr>
      <w:r w:rsidRPr="005D651B">
        <w:rPr>
          <w:rFonts w:cs="Times New Roman"/>
          <w:szCs w:val="24"/>
        </w:rPr>
        <w:lastRenderedPageBreak/>
        <w:t>W trakcie opracowywania ekspertyz</w:t>
      </w:r>
      <w:r w:rsidR="00E9011A">
        <w:rPr>
          <w:rFonts w:cs="Times New Roman"/>
          <w:szCs w:val="24"/>
        </w:rPr>
        <w:t>y</w:t>
      </w:r>
      <w:r w:rsidRPr="005D651B">
        <w:rPr>
          <w:rFonts w:cs="Times New Roman"/>
          <w:szCs w:val="24"/>
        </w:rPr>
        <w:t xml:space="preserve"> Wykonawca będzie na bieżąco współpracował</w:t>
      </w:r>
      <w:r>
        <w:rPr>
          <w:rFonts w:cs="Times New Roman"/>
          <w:szCs w:val="24"/>
        </w:rPr>
        <w:br/>
      </w:r>
      <w:r w:rsidRPr="005D651B">
        <w:rPr>
          <w:rFonts w:cs="Times New Roman"/>
          <w:szCs w:val="24"/>
        </w:rPr>
        <w:t>z Zamawiającym w formie bezpośrednich spotkań, kontaktów telefonicznych lub kontaktów e-mailowych.</w:t>
      </w:r>
    </w:p>
    <w:p w14:paraId="1390479A" w14:textId="4C7C2CF9" w:rsidR="006E4FE9" w:rsidRPr="00A441E1" w:rsidRDefault="006E4FE9" w:rsidP="00A441E1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t>W wyznaczonym terminie Wykonawca przekaże proponowaną wersję ekspertyzy, która zostanie przeanalizowana przez Zamawiającego.</w:t>
      </w:r>
    </w:p>
    <w:p w14:paraId="54D6BAF1" w14:textId="76E07509" w:rsidR="00457542" w:rsidRPr="00EF25F8" w:rsidRDefault="00DE28B0" w:rsidP="00C76CE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>Dokument należy dostarczyć w wersji papierowej z pod</w:t>
      </w:r>
      <w:r w:rsidR="000F49A5" w:rsidRPr="00EF25F8">
        <w:rPr>
          <w:rFonts w:cs="Times New Roman"/>
          <w:szCs w:val="24"/>
        </w:rPr>
        <w:t>pisami autorów</w:t>
      </w:r>
      <w:r w:rsidR="009903F2">
        <w:rPr>
          <w:rFonts w:cs="Times New Roman"/>
          <w:szCs w:val="24"/>
        </w:rPr>
        <w:t xml:space="preserve"> oraz w wersji</w:t>
      </w:r>
      <w:r w:rsidR="000F49A5" w:rsidRPr="00EF25F8">
        <w:rPr>
          <w:rFonts w:cs="Times New Roman"/>
          <w:szCs w:val="24"/>
        </w:rPr>
        <w:t xml:space="preserve">, elektronicznej </w:t>
      </w:r>
      <w:r w:rsidR="001970AC">
        <w:rPr>
          <w:rFonts w:cs="Times New Roman"/>
          <w:szCs w:val="24"/>
        </w:rPr>
        <w:t>(</w:t>
      </w:r>
      <w:r w:rsidR="0086460D">
        <w:rPr>
          <w:rFonts w:cs="Times New Roman"/>
          <w:szCs w:val="24"/>
        </w:rPr>
        <w:t>w </w:t>
      </w:r>
      <w:r w:rsidRPr="00EF25F8">
        <w:rPr>
          <w:rFonts w:cs="Times New Roman"/>
          <w:szCs w:val="24"/>
        </w:rPr>
        <w:t xml:space="preserve">formacie </w:t>
      </w:r>
      <w:r w:rsidR="00A441E1">
        <w:rPr>
          <w:rFonts w:cs="Times New Roman"/>
          <w:szCs w:val="24"/>
        </w:rPr>
        <w:t xml:space="preserve">.pdf </w:t>
      </w:r>
      <w:r w:rsidRPr="00EF25F8">
        <w:rPr>
          <w:rFonts w:cs="Times New Roman"/>
          <w:szCs w:val="24"/>
        </w:rPr>
        <w:t>i edytowalnym formacie</w:t>
      </w:r>
      <w:r w:rsidR="001970AC">
        <w:rPr>
          <w:rFonts w:cs="Times New Roman"/>
          <w:szCs w:val="24"/>
        </w:rPr>
        <w:t>)</w:t>
      </w:r>
      <w:r w:rsidRPr="00EF25F8">
        <w:rPr>
          <w:rFonts w:cs="Times New Roman"/>
          <w:szCs w:val="24"/>
        </w:rPr>
        <w:t xml:space="preserve"> na nośniku elektronicznym.</w:t>
      </w:r>
    </w:p>
    <w:p w14:paraId="41AFD4B9" w14:textId="19DA57AE" w:rsidR="00EF25F8" w:rsidRPr="0086460D" w:rsidRDefault="00DE28B0" w:rsidP="00C76CE5">
      <w:pPr>
        <w:pStyle w:val="Nagwek2"/>
        <w:spacing w:after="120" w:line="240" w:lineRule="auto"/>
        <w:ind w:left="426" w:hanging="426"/>
        <w:rPr>
          <w:rFonts w:cs="Times New Roman"/>
          <w:szCs w:val="24"/>
        </w:rPr>
      </w:pPr>
      <w:r w:rsidRPr="00EF25F8">
        <w:rPr>
          <w:rFonts w:cs="Times New Roman"/>
          <w:szCs w:val="24"/>
        </w:rPr>
        <w:t xml:space="preserve">Wszelkie prawa majątkowe do wykonanych </w:t>
      </w:r>
      <w:r w:rsidR="00BB14F9" w:rsidRPr="00EF25F8">
        <w:rPr>
          <w:rFonts w:cs="Times New Roman"/>
          <w:szCs w:val="24"/>
        </w:rPr>
        <w:t xml:space="preserve">opracowań zostaną przeniesione </w:t>
      </w:r>
      <w:r w:rsidR="0086460D">
        <w:rPr>
          <w:rFonts w:cs="Times New Roman"/>
          <w:szCs w:val="24"/>
        </w:rPr>
        <w:t>na </w:t>
      </w:r>
      <w:r w:rsidRPr="00EF25F8">
        <w:rPr>
          <w:rFonts w:cs="Times New Roman"/>
          <w:szCs w:val="24"/>
        </w:rPr>
        <w:t xml:space="preserve">Zamawiającego z chwilą przyjęcia przez Zamawiającego opracowania. Wykonawca oświadczy, że przysługują mu autorskie prawa majątkowe do wszystkich elementów </w:t>
      </w:r>
      <w:r w:rsidR="00BB14F9" w:rsidRPr="00EF25F8">
        <w:rPr>
          <w:rFonts w:cs="Times New Roman"/>
          <w:szCs w:val="24"/>
        </w:rPr>
        <w:t>objętych przedmiotem zamówienia</w:t>
      </w:r>
      <w:r w:rsidR="00EF25F8">
        <w:rPr>
          <w:rFonts w:cs="Times New Roman"/>
          <w:szCs w:val="24"/>
        </w:rPr>
        <w:t xml:space="preserve"> </w:t>
      </w:r>
      <w:r w:rsidRPr="00EF25F8">
        <w:rPr>
          <w:rFonts w:cs="Times New Roman"/>
          <w:szCs w:val="24"/>
        </w:rPr>
        <w:t>i przeniesie te prawa na Zamawiającego z chwilą odebrania przedmio</w:t>
      </w:r>
      <w:r w:rsidR="00BB14F9" w:rsidRPr="00EF25F8">
        <w:rPr>
          <w:rFonts w:cs="Times New Roman"/>
          <w:szCs w:val="24"/>
        </w:rPr>
        <w:t>tu zamówienia.</w:t>
      </w:r>
    </w:p>
    <w:sectPr w:rsidR="00EF25F8" w:rsidRPr="0086460D" w:rsidSect="0045754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0D290" w14:textId="77777777" w:rsidR="00F14535" w:rsidRDefault="00F14535">
      <w:r>
        <w:separator/>
      </w:r>
    </w:p>
  </w:endnote>
  <w:endnote w:type="continuationSeparator" w:id="0">
    <w:p w14:paraId="0B6D1C3A" w14:textId="77777777" w:rsidR="00F14535" w:rsidRDefault="00F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CF4A7" w14:textId="77777777" w:rsidR="00457542" w:rsidRDefault="00DE28B0" w:rsidP="004575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32919F" w14:textId="77777777" w:rsidR="00457542" w:rsidRDefault="00F14535" w:rsidP="00457542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DE28B0">
          <w:t>[Wpisz tekst]</w:t>
        </w:r>
      </w:sdtContent>
    </w:sdt>
    <w:r w:rsidR="00DE28B0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DE28B0">
          <w:t>[Wpisz tekst]</w:t>
        </w:r>
      </w:sdtContent>
    </w:sdt>
  </w:p>
  <w:p w14:paraId="4E28A4A4" w14:textId="77777777" w:rsidR="00CC54D9" w:rsidRDefault="00CC54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06523" w14:paraId="1716047C" w14:textId="77777777" w:rsidTr="00457542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14:paraId="7B72F3CF" w14:textId="330A46E4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C013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C013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040035A1" w14:textId="77777777" w:rsidR="00457542" w:rsidRPr="00B2580D" w:rsidRDefault="00F14535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7A4D7A" w14:paraId="5081A289" w14:textId="77777777" w:rsidTr="00457542">
      <w:tc>
        <w:tcPr>
          <w:tcW w:w="4602" w:type="dxa"/>
        </w:tcPr>
        <w:p w14:paraId="42B6B5DB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766B5DDC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14:paraId="0FFCAFD2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33334242" w14:textId="1B196F89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18454354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0307029F" w14:textId="77777777" w:rsidR="00CC54D9" w:rsidRPr="00910BC2" w:rsidRDefault="00CC54D9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06523" w14:paraId="48CCBC93" w14:textId="77777777" w:rsidTr="00457542">
      <w:trPr>
        <w:trHeight w:val="80"/>
      </w:trPr>
      <w:tc>
        <w:tcPr>
          <w:tcW w:w="4543" w:type="dxa"/>
        </w:tcPr>
        <w:p w14:paraId="067D56B7" w14:textId="77777777" w:rsidR="00457542" w:rsidRPr="00A61E6A" w:rsidRDefault="00457542" w:rsidP="00457542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14:paraId="117454D1" w14:textId="15BF0727" w:rsidR="00457542" w:rsidRDefault="00DE28B0" w:rsidP="00457542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C013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2C0133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14:paraId="36E6A174" w14:textId="77777777" w:rsidR="00457542" w:rsidRPr="00B2580D" w:rsidRDefault="00F14535" w:rsidP="00457542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06523" w:rsidRPr="007A4D7A" w14:paraId="53B46060" w14:textId="77777777" w:rsidTr="00457542">
      <w:tc>
        <w:tcPr>
          <w:tcW w:w="4543" w:type="dxa"/>
        </w:tcPr>
        <w:p w14:paraId="716B40A5" w14:textId="77777777" w:rsidR="00457542" w:rsidRPr="00A61E6A" w:rsidRDefault="00DE28B0" w:rsidP="00457542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14:paraId="3A9BF3B3" w14:textId="77777777" w:rsidR="00457542" w:rsidRPr="00B2580D" w:rsidRDefault="00DE28B0" w:rsidP="00457542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14:paraId="0BE0FA50" w14:textId="77777777" w:rsidR="00457542" w:rsidRPr="00D53D7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14:paraId="11C87EC7" w14:textId="65C12446" w:rsidR="00457542" w:rsidRPr="007D4D60" w:rsidRDefault="00DE28B0" w:rsidP="00457542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14:paraId="49E212AC" w14:textId="77777777" w:rsidR="00457542" w:rsidRPr="007D4D60" w:rsidRDefault="00457542" w:rsidP="00457542">
    <w:pPr>
      <w:pStyle w:val="Stopka"/>
      <w:rPr>
        <w:sz w:val="2"/>
        <w:szCs w:val="2"/>
        <w:lang w:val="en-US"/>
      </w:rPr>
    </w:pPr>
  </w:p>
  <w:p w14:paraId="647EC96B" w14:textId="77777777" w:rsidR="00CC54D9" w:rsidRPr="00910BC2" w:rsidRDefault="00CC54D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B0921" w14:textId="77777777" w:rsidR="00F14535" w:rsidRDefault="00F14535">
      <w:r>
        <w:separator/>
      </w:r>
    </w:p>
  </w:footnote>
  <w:footnote w:type="continuationSeparator" w:id="0">
    <w:p w14:paraId="66B98F17" w14:textId="77777777" w:rsidR="00F14535" w:rsidRDefault="00F14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3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71"/>
      <w:gridCol w:w="4326"/>
      <w:gridCol w:w="3260"/>
    </w:tblGrid>
    <w:tr w:rsidR="00106523" w14:paraId="6E679FCA" w14:textId="77777777" w:rsidTr="00457542">
      <w:trPr>
        <w:jc w:val="center"/>
      </w:trPr>
      <w:tc>
        <w:tcPr>
          <w:tcW w:w="2771" w:type="dxa"/>
          <w:vAlign w:val="center"/>
        </w:tcPr>
        <w:p w14:paraId="64EB2118" w14:textId="7033A4A4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4326" w:type="dxa"/>
          <w:vAlign w:val="center"/>
        </w:tcPr>
        <w:p w14:paraId="2B618A89" w14:textId="15C9F19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60" w:type="dxa"/>
          <w:vAlign w:val="center"/>
        </w:tcPr>
        <w:p w14:paraId="580C6410" w14:textId="6262A4A3" w:rsidR="00457542" w:rsidRDefault="00457542" w:rsidP="00457542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tbl>
    <w:tblPr>
      <w:tblStyle w:val="Tabela-Siatka1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EF25F8" w14:paraId="10584BF9" w14:textId="77777777" w:rsidTr="00B7516A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14:paraId="5D024B4F" w14:textId="77777777" w:rsidR="00EF25F8" w:rsidRDefault="00EF25F8" w:rsidP="00EF25F8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6674076" wp14:editId="6220C0C3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14:paraId="3C0FFC5A" w14:textId="77777777" w:rsidR="00EF25F8" w:rsidRDefault="00EF25F8" w:rsidP="00EF25F8">
          <w:pPr>
            <w:ind w:right="131"/>
            <w:jc w:val="center"/>
            <w:rPr>
              <w:noProof/>
              <w:lang w:eastAsia="pl-PL"/>
            </w:rPr>
          </w:pPr>
          <w:r>
            <w:rPr>
              <w:noProof/>
            </w:rPr>
            <w:drawing>
              <wp:inline distT="0" distB="0" distL="0" distR="0" wp14:anchorId="1D8FE723" wp14:editId="34A2EB94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4C50DCB1" w14:textId="77777777" w:rsidR="00EF25F8" w:rsidRDefault="00EF25F8" w:rsidP="00EF25F8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93459A4" wp14:editId="185FD05B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14:paraId="552F3D87" w14:textId="77777777" w:rsidR="00EF25F8" w:rsidRDefault="00EF25F8" w:rsidP="00EF25F8">
          <w:pPr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EC8FC7D" wp14:editId="6F8B218C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69EA64" w14:textId="77777777" w:rsidR="00457542" w:rsidRPr="005A1E62" w:rsidRDefault="00457542" w:rsidP="00EF25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0AD"/>
    <w:multiLevelType w:val="hybridMultilevel"/>
    <w:tmpl w:val="263E9E22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316E03C6"/>
    <w:multiLevelType w:val="multilevel"/>
    <w:tmpl w:val="1F4E790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1288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9AB0AF7"/>
    <w:multiLevelType w:val="hybridMultilevel"/>
    <w:tmpl w:val="5E1E14D6"/>
    <w:lvl w:ilvl="0" w:tplc="F452AE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07CC882">
      <w:start w:val="1"/>
      <w:numFmt w:val="lowerLetter"/>
      <w:lvlText w:val="%2."/>
      <w:lvlJc w:val="left"/>
      <w:pPr>
        <w:ind w:left="1080" w:hanging="360"/>
      </w:pPr>
    </w:lvl>
    <w:lvl w:ilvl="2" w:tplc="C30076D4">
      <w:start w:val="1"/>
      <w:numFmt w:val="lowerRoman"/>
      <w:lvlText w:val="%3."/>
      <w:lvlJc w:val="right"/>
      <w:pPr>
        <w:ind w:left="1800" w:hanging="180"/>
      </w:pPr>
    </w:lvl>
    <w:lvl w:ilvl="3" w:tplc="33025BFE">
      <w:start w:val="1"/>
      <w:numFmt w:val="decimal"/>
      <w:lvlText w:val="%4."/>
      <w:lvlJc w:val="left"/>
      <w:pPr>
        <w:ind w:left="2520" w:hanging="360"/>
      </w:pPr>
    </w:lvl>
    <w:lvl w:ilvl="4" w:tplc="9F340028">
      <w:start w:val="1"/>
      <w:numFmt w:val="lowerLetter"/>
      <w:lvlText w:val="%5."/>
      <w:lvlJc w:val="left"/>
      <w:pPr>
        <w:ind w:left="3240" w:hanging="360"/>
      </w:pPr>
    </w:lvl>
    <w:lvl w:ilvl="5" w:tplc="761EE948">
      <w:start w:val="1"/>
      <w:numFmt w:val="lowerRoman"/>
      <w:lvlText w:val="%6."/>
      <w:lvlJc w:val="right"/>
      <w:pPr>
        <w:ind w:left="3960" w:hanging="180"/>
      </w:pPr>
    </w:lvl>
    <w:lvl w:ilvl="6" w:tplc="0F0E105A">
      <w:start w:val="1"/>
      <w:numFmt w:val="decimal"/>
      <w:lvlText w:val="%7."/>
      <w:lvlJc w:val="left"/>
      <w:pPr>
        <w:ind w:left="4680" w:hanging="360"/>
      </w:pPr>
    </w:lvl>
    <w:lvl w:ilvl="7" w:tplc="A37E8BCC">
      <w:start w:val="1"/>
      <w:numFmt w:val="lowerLetter"/>
      <w:lvlText w:val="%8."/>
      <w:lvlJc w:val="left"/>
      <w:pPr>
        <w:ind w:left="5400" w:hanging="360"/>
      </w:pPr>
    </w:lvl>
    <w:lvl w:ilvl="8" w:tplc="99D4C54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0F78ED"/>
    <w:multiLevelType w:val="hybridMultilevel"/>
    <w:tmpl w:val="637C28BE"/>
    <w:lvl w:ilvl="0" w:tplc="552C06BC">
      <w:start w:val="1"/>
      <w:numFmt w:val="decimal"/>
      <w:lvlText w:val="%1."/>
      <w:lvlJc w:val="left"/>
      <w:pPr>
        <w:ind w:left="360" w:hanging="360"/>
      </w:pPr>
    </w:lvl>
    <w:lvl w:ilvl="1" w:tplc="CE88F590" w:tentative="1">
      <w:start w:val="1"/>
      <w:numFmt w:val="lowerLetter"/>
      <w:lvlText w:val="%2."/>
      <w:lvlJc w:val="left"/>
      <w:pPr>
        <w:ind w:left="1080" w:hanging="360"/>
      </w:pPr>
    </w:lvl>
    <w:lvl w:ilvl="2" w:tplc="584CB6EE" w:tentative="1">
      <w:start w:val="1"/>
      <w:numFmt w:val="lowerRoman"/>
      <w:lvlText w:val="%3."/>
      <w:lvlJc w:val="right"/>
      <w:pPr>
        <w:ind w:left="1800" w:hanging="180"/>
      </w:pPr>
    </w:lvl>
    <w:lvl w:ilvl="3" w:tplc="3A2C106E" w:tentative="1">
      <w:start w:val="1"/>
      <w:numFmt w:val="decimal"/>
      <w:lvlText w:val="%4."/>
      <w:lvlJc w:val="left"/>
      <w:pPr>
        <w:ind w:left="2520" w:hanging="360"/>
      </w:pPr>
    </w:lvl>
    <w:lvl w:ilvl="4" w:tplc="BFE437FE" w:tentative="1">
      <w:start w:val="1"/>
      <w:numFmt w:val="lowerLetter"/>
      <w:lvlText w:val="%5."/>
      <w:lvlJc w:val="left"/>
      <w:pPr>
        <w:ind w:left="3240" w:hanging="360"/>
      </w:pPr>
    </w:lvl>
    <w:lvl w:ilvl="5" w:tplc="8294FE7E" w:tentative="1">
      <w:start w:val="1"/>
      <w:numFmt w:val="lowerRoman"/>
      <w:lvlText w:val="%6."/>
      <w:lvlJc w:val="right"/>
      <w:pPr>
        <w:ind w:left="3960" w:hanging="180"/>
      </w:pPr>
    </w:lvl>
    <w:lvl w:ilvl="6" w:tplc="C9D465B6" w:tentative="1">
      <w:start w:val="1"/>
      <w:numFmt w:val="decimal"/>
      <w:lvlText w:val="%7."/>
      <w:lvlJc w:val="left"/>
      <w:pPr>
        <w:ind w:left="4680" w:hanging="360"/>
      </w:pPr>
    </w:lvl>
    <w:lvl w:ilvl="7" w:tplc="4BD6D9C4" w:tentative="1">
      <w:start w:val="1"/>
      <w:numFmt w:val="lowerLetter"/>
      <w:lvlText w:val="%8."/>
      <w:lvlJc w:val="left"/>
      <w:pPr>
        <w:ind w:left="5400" w:hanging="360"/>
      </w:pPr>
    </w:lvl>
    <w:lvl w:ilvl="8" w:tplc="C61CC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370D0B"/>
    <w:multiLevelType w:val="hybridMultilevel"/>
    <w:tmpl w:val="E98059C2"/>
    <w:lvl w:ilvl="0" w:tplc="2CB8E3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58674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0C64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1E8A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3022EE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4214E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2C94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5CE2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9D868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C55C04"/>
    <w:multiLevelType w:val="multilevel"/>
    <w:tmpl w:val="E086338A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ajorEastAsia" w:hAnsi="Times New Roman" w:cstheme="majorBidi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3)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74A6CE0"/>
    <w:multiLevelType w:val="hybridMultilevel"/>
    <w:tmpl w:val="53622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D426B"/>
    <w:multiLevelType w:val="hybridMultilevel"/>
    <w:tmpl w:val="6DD4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607E2"/>
    <w:multiLevelType w:val="hybridMultilevel"/>
    <w:tmpl w:val="194C0102"/>
    <w:lvl w:ilvl="0" w:tplc="6E343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B12ACDC" w:tentative="1">
      <w:start w:val="1"/>
      <w:numFmt w:val="lowerLetter"/>
      <w:lvlText w:val="%2."/>
      <w:lvlJc w:val="left"/>
      <w:pPr>
        <w:ind w:left="1080" w:hanging="360"/>
      </w:pPr>
    </w:lvl>
    <w:lvl w:ilvl="2" w:tplc="F2CC1906" w:tentative="1">
      <w:start w:val="1"/>
      <w:numFmt w:val="lowerRoman"/>
      <w:lvlText w:val="%3."/>
      <w:lvlJc w:val="right"/>
      <w:pPr>
        <w:ind w:left="1800" w:hanging="180"/>
      </w:pPr>
    </w:lvl>
    <w:lvl w:ilvl="3" w:tplc="636CA9FA" w:tentative="1">
      <w:start w:val="1"/>
      <w:numFmt w:val="decimal"/>
      <w:lvlText w:val="%4."/>
      <w:lvlJc w:val="left"/>
      <w:pPr>
        <w:ind w:left="2520" w:hanging="360"/>
      </w:pPr>
    </w:lvl>
    <w:lvl w:ilvl="4" w:tplc="5922FF14" w:tentative="1">
      <w:start w:val="1"/>
      <w:numFmt w:val="lowerLetter"/>
      <w:lvlText w:val="%5."/>
      <w:lvlJc w:val="left"/>
      <w:pPr>
        <w:ind w:left="3240" w:hanging="360"/>
      </w:pPr>
    </w:lvl>
    <w:lvl w:ilvl="5" w:tplc="4044DAC6" w:tentative="1">
      <w:start w:val="1"/>
      <w:numFmt w:val="lowerRoman"/>
      <w:lvlText w:val="%6."/>
      <w:lvlJc w:val="right"/>
      <w:pPr>
        <w:ind w:left="3960" w:hanging="180"/>
      </w:pPr>
    </w:lvl>
    <w:lvl w:ilvl="6" w:tplc="81E83CAA" w:tentative="1">
      <w:start w:val="1"/>
      <w:numFmt w:val="decimal"/>
      <w:lvlText w:val="%7."/>
      <w:lvlJc w:val="left"/>
      <w:pPr>
        <w:ind w:left="4680" w:hanging="360"/>
      </w:pPr>
    </w:lvl>
    <w:lvl w:ilvl="7" w:tplc="CD5243D8" w:tentative="1">
      <w:start w:val="1"/>
      <w:numFmt w:val="lowerLetter"/>
      <w:lvlText w:val="%8."/>
      <w:lvlJc w:val="left"/>
      <w:pPr>
        <w:ind w:left="5400" w:hanging="360"/>
      </w:pPr>
    </w:lvl>
    <w:lvl w:ilvl="8" w:tplc="197E36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457479"/>
    <w:multiLevelType w:val="hybridMultilevel"/>
    <w:tmpl w:val="330813D8"/>
    <w:lvl w:ilvl="0" w:tplc="041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23"/>
    <w:rsid w:val="000006CA"/>
    <w:rsid w:val="0001062C"/>
    <w:rsid w:val="00010B6E"/>
    <w:rsid w:val="00012B6E"/>
    <w:rsid w:val="00022308"/>
    <w:rsid w:val="00043663"/>
    <w:rsid w:val="000563A9"/>
    <w:rsid w:val="00067BB7"/>
    <w:rsid w:val="00084460"/>
    <w:rsid w:val="00090DDA"/>
    <w:rsid w:val="000B4135"/>
    <w:rsid w:val="000B423E"/>
    <w:rsid w:val="000B5582"/>
    <w:rsid w:val="000C09E5"/>
    <w:rsid w:val="000D05CB"/>
    <w:rsid w:val="000D46A3"/>
    <w:rsid w:val="000E64C1"/>
    <w:rsid w:val="000F49A5"/>
    <w:rsid w:val="001047B1"/>
    <w:rsid w:val="00106523"/>
    <w:rsid w:val="00126DE2"/>
    <w:rsid w:val="00134FEC"/>
    <w:rsid w:val="00155C14"/>
    <w:rsid w:val="00166FB9"/>
    <w:rsid w:val="00174DFD"/>
    <w:rsid w:val="00175A2B"/>
    <w:rsid w:val="00183671"/>
    <w:rsid w:val="00185857"/>
    <w:rsid w:val="001935DD"/>
    <w:rsid w:val="001970AC"/>
    <w:rsid w:val="001B0E5E"/>
    <w:rsid w:val="001F4181"/>
    <w:rsid w:val="002048DE"/>
    <w:rsid w:val="00206591"/>
    <w:rsid w:val="00207B52"/>
    <w:rsid w:val="002104FB"/>
    <w:rsid w:val="0025405D"/>
    <w:rsid w:val="002551A7"/>
    <w:rsid w:val="002562CA"/>
    <w:rsid w:val="002619F0"/>
    <w:rsid w:val="00272656"/>
    <w:rsid w:val="00274495"/>
    <w:rsid w:val="00283F8E"/>
    <w:rsid w:val="00286D8C"/>
    <w:rsid w:val="00296F22"/>
    <w:rsid w:val="002A3471"/>
    <w:rsid w:val="002B724D"/>
    <w:rsid w:val="002C0133"/>
    <w:rsid w:val="002F3A71"/>
    <w:rsid w:val="003003D5"/>
    <w:rsid w:val="00302121"/>
    <w:rsid w:val="00304B10"/>
    <w:rsid w:val="00317E42"/>
    <w:rsid w:val="0035298C"/>
    <w:rsid w:val="00354FE9"/>
    <w:rsid w:val="00373FA4"/>
    <w:rsid w:val="003822DB"/>
    <w:rsid w:val="003874BB"/>
    <w:rsid w:val="003A35BA"/>
    <w:rsid w:val="003A4F3D"/>
    <w:rsid w:val="003B18B2"/>
    <w:rsid w:val="003B3F48"/>
    <w:rsid w:val="003B439E"/>
    <w:rsid w:val="003C0207"/>
    <w:rsid w:val="003C044A"/>
    <w:rsid w:val="003D16DA"/>
    <w:rsid w:val="003E646A"/>
    <w:rsid w:val="003E7699"/>
    <w:rsid w:val="00413CD6"/>
    <w:rsid w:val="00420BC7"/>
    <w:rsid w:val="00426243"/>
    <w:rsid w:val="004352AE"/>
    <w:rsid w:val="00443E03"/>
    <w:rsid w:val="004534E5"/>
    <w:rsid w:val="00457542"/>
    <w:rsid w:val="00463018"/>
    <w:rsid w:val="00472728"/>
    <w:rsid w:val="00493E6B"/>
    <w:rsid w:val="004A67E9"/>
    <w:rsid w:val="004B0CF5"/>
    <w:rsid w:val="004B7A03"/>
    <w:rsid w:val="004C0FF9"/>
    <w:rsid w:val="004E0712"/>
    <w:rsid w:val="004E1D26"/>
    <w:rsid w:val="0051239C"/>
    <w:rsid w:val="005250EC"/>
    <w:rsid w:val="00525CE3"/>
    <w:rsid w:val="00537ECE"/>
    <w:rsid w:val="00542AB8"/>
    <w:rsid w:val="00562708"/>
    <w:rsid w:val="0056351D"/>
    <w:rsid w:val="00566AA2"/>
    <w:rsid w:val="0058340C"/>
    <w:rsid w:val="00591909"/>
    <w:rsid w:val="005931EE"/>
    <w:rsid w:val="00596823"/>
    <w:rsid w:val="005A2A42"/>
    <w:rsid w:val="005C10AE"/>
    <w:rsid w:val="005D473F"/>
    <w:rsid w:val="005D651B"/>
    <w:rsid w:val="005F4429"/>
    <w:rsid w:val="005F7DF6"/>
    <w:rsid w:val="006007AD"/>
    <w:rsid w:val="00601952"/>
    <w:rsid w:val="00623A92"/>
    <w:rsid w:val="00627E0D"/>
    <w:rsid w:val="00633ED7"/>
    <w:rsid w:val="00635CF2"/>
    <w:rsid w:val="00644006"/>
    <w:rsid w:val="00645B3D"/>
    <w:rsid w:val="006639F4"/>
    <w:rsid w:val="006857E7"/>
    <w:rsid w:val="00690CA1"/>
    <w:rsid w:val="006C3146"/>
    <w:rsid w:val="006D7559"/>
    <w:rsid w:val="006E2595"/>
    <w:rsid w:val="006E4FE9"/>
    <w:rsid w:val="006F4FFD"/>
    <w:rsid w:val="00700439"/>
    <w:rsid w:val="0072433B"/>
    <w:rsid w:val="007415B0"/>
    <w:rsid w:val="0074555E"/>
    <w:rsid w:val="00752737"/>
    <w:rsid w:val="00756D48"/>
    <w:rsid w:val="00761964"/>
    <w:rsid w:val="00767FAE"/>
    <w:rsid w:val="00774C58"/>
    <w:rsid w:val="00782FFB"/>
    <w:rsid w:val="0079656A"/>
    <w:rsid w:val="007A1C5A"/>
    <w:rsid w:val="007A3172"/>
    <w:rsid w:val="007A3614"/>
    <w:rsid w:val="007A4D7A"/>
    <w:rsid w:val="007D3547"/>
    <w:rsid w:val="007D7894"/>
    <w:rsid w:val="0080049D"/>
    <w:rsid w:val="00820A72"/>
    <w:rsid w:val="008254BD"/>
    <w:rsid w:val="008354D4"/>
    <w:rsid w:val="008413BA"/>
    <w:rsid w:val="00841F42"/>
    <w:rsid w:val="0085266C"/>
    <w:rsid w:val="00856BEF"/>
    <w:rsid w:val="0086460D"/>
    <w:rsid w:val="00865863"/>
    <w:rsid w:val="00891EED"/>
    <w:rsid w:val="008E32B1"/>
    <w:rsid w:val="008E3D10"/>
    <w:rsid w:val="00910BC2"/>
    <w:rsid w:val="00911C45"/>
    <w:rsid w:val="00921E12"/>
    <w:rsid w:val="00925E5C"/>
    <w:rsid w:val="009275D3"/>
    <w:rsid w:val="0093092D"/>
    <w:rsid w:val="00931A85"/>
    <w:rsid w:val="00940121"/>
    <w:rsid w:val="0094609D"/>
    <w:rsid w:val="009525E9"/>
    <w:rsid w:val="009563D3"/>
    <w:rsid w:val="00965C1D"/>
    <w:rsid w:val="00975749"/>
    <w:rsid w:val="00977AD1"/>
    <w:rsid w:val="009903F2"/>
    <w:rsid w:val="009932DB"/>
    <w:rsid w:val="009A542D"/>
    <w:rsid w:val="009B405F"/>
    <w:rsid w:val="009B605F"/>
    <w:rsid w:val="009D43E5"/>
    <w:rsid w:val="00A3134E"/>
    <w:rsid w:val="00A41E6A"/>
    <w:rsid w:val="00A441E1"/>
    <w:rsid w:val="00A46820"/>
    <w:rsid w:val="00A67C28"/>
    <w:rsid w:val="00A77125"/>
    <w:rsid w:val="00A976DC"/>
    <w:rsid w:val="00AB225D"/>
    <w:rsid w:val="00AB696B"/>
    <w:rsid w:val="00AC7922"/>
    <w:rsid w:val="00B001B5"/>
    <w:rsid w:val="00B00A5F"/>
    <w:rsid w:val="00B05006"/>
    <w:rsid w:val="00B13F0B"/>
    <w:rsid w:val="00B41174"/>
    <w:rsid w:val="00B46183"/>
    <w:rsid w:val="00B50F29"/>
    <w:rsid w:val="00B55793"/>
    <w:rsid w:val="00B57695"/>
    <w:rsid w:val="00B7377A"/>
    <w:rsid w:val="00B7516A"/>
    <w:rsid w:val="00B93D10"/>
    <w:rsid w:val="00BB14F9"/>
    <w:rsid w:val="00BE49AA"/>
    <w:rsid w:val="00BF0FD4"/>
    <w:rsid w:val="00C11953"/>
    <w:rsid w:val="00C26939"/>
    <w:rsid w:val="00C308C6"/>
    <w:rsid w:val="00C30FCE"/>
    <w:rsid w:val="00C47058"/>
    <w:rsid w:val="00C619DC"/>
    <w:rsid w:val="00C76CE5"/>
    <w:rsid w:val="00C87549"/>
    <w:rsid w:val="00C964E6"/>
    <w:rsid w:val="00CA022E"/>
    <w:rsid w:val="00CC54D9"/>
    <w:rsid w:val="00CD7FD8"/>
    <w:rsid w:val="00CF42D7"/>
    <w:rsid w:val="00D07AAA"/>
    <w:rsid w:val="00D13992"/>
    <w:rsid w:val="00D309B6"/>
    <w:rsid w:val="00D50DF4"/>
    <w:rsid w:val="00D52C60"/>
    <w:rsid w:val="00D63618"/>
    <w:rsid w:val="00D66DF3"/>
    <w:rsid w:val="00D77928"/>
    <w:rsid w:val="00D81437"/>
    <w:rsid w:val="00DA5054"/>
    <w:rsid w:val="00DC0695"/>
    <w:rsid w:val="00DC2323"/>
    <w:rsid w:val="00DC560D"/>
    <w:rsid w:val="00DD2A68"/>
    <w:rsid w:val="00DD3005"/>
    <w:rsid w:val="00DE28B0"/>
    <w:rsid w:val="00DE5121"/>
    <w:rsid w:val="00E1618B"/>
    <w:rsid w:val="00E2073D"/>
    <w:rsid w:val="00E2110B"/>
    <w:rsid w:val="00E31851"/>
    <w:rsid w:val="00E3438F"/>
    <w:rsid w:val="00E45F14"/>
    <w:rsid w:val="00E60684"/>
    <w:rsid w:val="00E67A21"/>
    <w:rsid w:val="00E73D80"/>
    <w:rsid w:val="00E9011A"/>
    <w:rsid w:val="00EA2A99"/>
    <w:rsid w:val="00EB128B"/>
    <w:rsid w:val="00EC36C4"/>
    <w:rsid w:val="00EE24C9"/>
    <w:rsid w:val="00EF1D57"/>
    <w:rsid w:val="00EF25F8"/>
    <w:rsid w:val="00EF274C"/>
    <w:rsid w:val="00F0493F"/>
    <w:rsid w:val="00F14535"/>
    <w:rsid w:val="00F16432"/>
    <w:rsid w:val="00F21048"/>
    <w:rsid w:val="00F24CEE"/>
    <w:rsid w:val="00F674CE"/>
    <w:rsid w:val="00FA2D08"/>
    <w:rsid w:val="00FA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A8BE1"/>
  <w15:docId w15:val="{EB254D89-632C-41C5-8F22-4F8256C9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E65"/>
  </w:style>
  <w:style w:type="paragraph" w:styleId="Nagwek1">
    <w:name w:val="heading 1"/>
    <w:basedOn w:val="Normalny"/>
    <w:next w:val="Normalny"/>
    <w:link w:val="Nagwek1Znak"/>
    <w:uiPriority w:val="9"/>
    <w:qFormat/>
    <w:rsid w:val="005A1E62"/>
    <w:pPr>
      <w:keepLines/>
      <w:widowControl w:val="0"/>
      <w:numPr>
        <w:numId w:val="4"/>
      </w:numPr>
      <w:spacing w:before="240" w:after="120" w:line="276" w:lineRule="auto"/>
      <w:jc w:val="both"/>
      <w:outlineLvl w:val="0"/>
    </w:pPr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paragraph" w:styleId="Nagwek2">
    <w:name w:val="heading 2"/>
    <w:basedOn w:val="Normalny"/>
    <w:link w:val="Nagwek2Znak"/>
    <w:uiPriority w:val="9"/>
    <w:unhideWhenUsed/>
    <w:qFormat/>
    <w:rsid w:val="005A1E62"/>
    <w:pPr>
      <w:keepLines/>
      <w:widowControl w:val="0"/>
      <w:numPr>
        <w:ilvl w:val="1"/>
        <w:numId w:val="4"/>
      </w:numPr>
      <w:spacing w:after="60" w:line="276" w:lineRule="auto"/>
      <w:jc w:val="both"/>
      <w:outlineLvl w:val="1"/>
    </w:pPr>
    <w:rPr>
      <w:rFonts w:ascii="Times New Roman" w:eastAsiaTheme="majorEastAsia" w:hAnsi="Times New Roman" w:cstheme="majorBidi"/>
      <w:bCs/>
      <w:szCs w:val="26"/>
      <w:lang w:eastAsia="en-US"/>
    </w:rPr>
  </w:style>
  <w:style w:type="paragraph" w:styleId="Nagwek3">
    <w:name w:val="heading 3"/>
    <w:basedOn w:val="Nagwek2"/>
    <w:link w:val="Nagwek3Znak"/>
    <w:uiPriority w:val="9"/>
    <w:unhideWhenUsed/>
    <w:qFormat/>
    <w:rsid w:val="005A1E62"/>
    <w:pPr>
      <w:numPr>
        <w:ilvl w:val="2"/>
      </w:numPr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5A1E62"/>
    <w:pPr>
      <w:keepNext/>
      <w:numPr>
        <w:ilvl w:val="3"/>
      </w:numPr>
      <w:ind w:left="2552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1E62"/>
    <w:pPr>
      <w:keepNext/>
      <w:keepLines/>
      <w:widowControl w:val="0"/>
      <w:numPr>
        <w:ilvl w:val="4"/>
        <w:numId w:val="4"/>
      </w:numPr>
      <w:spacing w:before="200" w:line="276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1E62"/>
    <w:pPr>
      <w:keepNext/>
      <w:keepLines/>
      <w:widowControl w:val="0"/>
      <w:numPr>
        <w:ilvl w:val="5"/>
        <w:numId w:val="4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A1E62"/>
    <w:pPr>
      <w:keepNext/>
      <w:keepLines/>
      <w:widowControl w:val="0"/>
      <w:numPr>
        <w:ilvl w:val="6"/>
        <w:numId w:val="4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A1E62"/>
    <w:pPr>
      <w:keepNext/>
      <w:keepLines/>
      <w:widowControl w:val="0"/>
      <w:numPr>
        <w:ilvl w:val="7"/>
        <w:numId w:val="4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A1E62"/>
    <w:pPr>
      <w:keepNext/>
      <w:keepLines/>
      <w:widowControl w:val="0"/>
      <w:numPr>
        <w:ilvl w:val="8"/>
        <w:numId w:val="4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uiPriority w:val="59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5A1E62"/>
    <w:rPr>
      <w:rFonts w:ascii="Times New Roman" w:eastAsiaTheme="majorEastAsia" w:hAnsi="Times New Roman" w:cstheme="majorBidi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A1E62"/>
    <w:rPr>
      <w:rFonts w:ascii="Times New Roman" w:eastAsiaTheme="majorEastAsia" w:hAnsi="Times New Roman" w:cstheme="majorBidi"/>
      <w:bCs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A1E62"/>
    <w:rPr>
      <w:rFonts w:ascii="Times New Roman" w:eastAsiaTheme="majorEastAsia" w:hAnsi="Times New Roman" w:cstheme="majorBidi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A1E62"/>
    <w:rPr>
      <w:rFonts w:ascii="Times New Roman" w:eastAsiaTheme="majorEastAsia" w:hAnsi="Times New Roman" w:cstheme="majorBidi"/>
      <w:bCs/>
      <w:iCs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5A1E62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A1E62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A1E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A1E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A1E62"/>
    <w:pPr>
      <w:widowControl w:val="0"/>
      <w:spacing w:after="60" w:line="276" w:lineRule="auto"/>
      <w:ind w:left="720"/>
      <w:contextualSpacing/>
      <w:jc w:val="both"/>
    </w:pPr>
    <w:rPr>
      <w:rFonts w:ascii="Times New Roman" w:eastAsia="Calibri" w:hAnsi="Times New Roman" w:cs="Times New Roman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A1E62"/>
    <w:rPr>
      <w:rFonts w:ascii="Times New Roman" w:eastAsia="Calibri" w:hAnsi="Times New Roman" w:cs="Times New Roman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442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44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4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0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0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0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0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09D"/>
    <w:rPr>
      <w:b/>
      <w:bCs/>
      <w:sz w:val="20"/>
      <w:szCs w:val="20"/>
    </w:rPr>
  </w:style>
  <w:style w:type="paragraph" w:customStyle="1" w:styleId="Default">
    <w:name w:val="Default"/>
    <w:rsid w:val="00FA2D08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st">
    <w:name w:val="st"/>
    <w:basedOn w:val="Domylnaczcionkaakapitu"/>
    <w:rsid w:val="005A2A42"/>
  </w:style>
  <w:style w:type="character" w:styleId="Uwydatnienie">
    <w:name w:val="Emphasis"/>
    <w:basedOn w:val="Domylnaczcionkaakapitu"/>
    <w:uiPriority w:val="20"/>
    <w:qFormat/>
    <w:rsid w:val="005A2A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EF25F8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C5DF6-9E35-4A4A-B533-DAA66F75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Lewandowska</dc:creator>
  <cp:keywords/>
  <dc:description/>
  <cp:lastModifiedBy>Agnieszka Zaczek</cp:lastModifiedBy>
  <cp:revision>2</cp:revision>
  <cp:lastPrinted>2017-01-12T08:53:00Z</cp:lastPrinted>
  <dcterms:created xsi:type="dcterms:W3CDTF">2021-02-02T09:35:00Z</dcterms:created>
  <dcterms:modified xsi:type="dcterms:W3CDTF">2021-02-02T09:35:00Z</dcterms:modified>
</cp:coreProperties>
</file>