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593" w:rsidRPr="007B7289" w:rsidRDefault="00D35593" w:rsidP="00D35593">
      <w:pPr>
        <w:rPr>
          <w:sz w:val="21"/>
          <w:szCs w:val="21"/>
        </w:rPr>
      </w:pPr>
      <w:bookmarkStart w:id="0" w:name="_Toc260833938"/>
      <w:bookmarkStart w:id="1" w:name="_GoBack"/>
      <w:bookmarkEnd w:id="1"/>
    </w:p>
    <w:p w:rsidR="00D35593" w:rsidRPr="007B7289" w:rsidRDefault="00D35593" w:rsidP="00D35593">
      <w:pPr>
        <w:rPr>
          <w:sz w:val="21"/>
          <w:szCs w:val="21"/>
        </w:rPr>
      </w:pPr>
    </w:p>
    <w:p w:rsidR="00D35593" w:rsidRPr="007B7289" w:rsidRDefault="00D35593" w:rsidP="00D35593">
      <w:pPr>
        <w:rPr>
          <w:sz w:val="21"/>
          <w:szCs w:val="21"/>
        </w:rPr>
      </w:pPr>
    </w:p>
    <w:p w:rsidR="00D35593" w:rsidRPr="007B7289" w:rsidRDefault="00D35593" w:rsidP="00D35593">
      <w:pPr>
        <w:jc w:val="center"/>
        <w:rPr>
          <w:sz w:val="21"/>
          <w:szCs w:val="21"/>
        </w:rPr>
      </w:pPr>
    </w:p>
    <w:p w:rsidR="00D35593" w:rsidRPr="007B7289" w:rsidRDefault="00D35593" w:rsidP="00D35593">
      <w:pPr>
        <w:rPr>
          <w:sz w:val="21"/>
          <w:szCs w:val="21"/>
        </w:rPr>
      </w:pPr>
    </w:p>
    <w:p w:rsidR="00D35593" w:rsidRPr="007B7289" w:rsidRDefault="00D35593" w:rsidP="00D35593">
      <w:pPr>
        <w:jc w:val="center"/>
        <w:rPr>
          <w:sz w:val="21"/>
          <w:szCs w:val="21"/>
        </w:rPr>
      </w:pPr>
    </w:p>
    <w:p w:rsidR="00D35593" w:rsidRPr="007B7289" w:rsidRDefault="00D35593" w:rsidP="00D35593">
      <w:pPr>
        <w:rPr>
          <w:sz w:val="21"/>
          <w:szCs w:val="21"/>
        </w:rPr>
      </w:pPr>
    </w:p>
    <w:p w:rsidR="00D35593" w:rsidRPr="007B7289" w:rsidRDefault="00D35593" w:rsidP="00D35593">
      <w:pPr>
        <w:rPr>
          <w:sz w:val="21"/>
          <w:szCs w:val="21"/>
        </w:rPr>
      </w:pPr>
    </w:p>
    <w:p w:rsidR="00D35593" w:rsidRPr="00431857" w:rsidRDefault="00D35593" w:rsidP="00D35593">
      <w:pPr>
        <w:pStyle w:val="Tytu"/>
      </w:pPr>
      <w:r>
        <w:rPr>
          <w:lang w:val="en-GB"/>
        </w:rPr>
        <w:fldChar w:fldCharType="begin"/>
      </w:r>
      <w:r w:rsidRPr="00431857">
        <w:instrText xml:space="preserve"> SUBJECT   \* MERGEFORMAT </w:instrText>
      </w:r>
      <w:r>
        <w:rPr>
          <w:lang w:val="en-GB"/>
        </w:rPr>
        <w:fldChar w:fldCharType="separate"/>
      </w:r>
      <w:r w:rsidR="00431857">
        <w:t>Krajowy Rejestr Elektroniczny Maszynistów i</w:t>
      </w:r>
      <w:r w:rsidR="00703AAC">
        <w:t> </w:t>
      </w:r>
      <w:r w:rsidR="00431857">
        <w:t>Prowadzących Pojazdy Kolejowe</w:t>
      </w:r>
      <w:r>
        <w:rPr>
          <w:lang w:val="en-GB"/>
        </w:rPr>
        <w:fldChar w:fldCharType="end"/>
      </w:r>
    </w:p>
    <w:p w:rsidR="00D35593" w:rsidRPr="00431857" w:rsidRDefault="00D35593" w:rsidP="00D35593">
      <w:pPr>
        <w:pStyle w:val="Podtytu"/>
        <w:rPr>
          <w:rFonts w:asciiTheme="minorHAnsi" w:hAnsiTheme="minorHAnsi"/>
          <w:sz w:val="35"/>
          <w:szCs w:val="35"/>
        </w:rPr>
      </w:pPr>
    </w:p>
    <w:p w:rsidR="00D35593" w:rsidRPr="007B7289" w:rsidRDefault="00D35593" w:rsidP="00D35593">
      <w:pPr>
        <w:jc w:val="center"/>
        <w:rPr>
          <w:b/>
          <w:bCs/>
          <w:color w:val="000000"/>
          <w:sz w:val="35"/>
          <w:szCs w:val="35"/>
        </w:rPr>
      </w:pPr>
      <w:r>
        <w:rPr>
          <w:b/>
          <w:bCs/>
          <w:color w:val="000000"/>
          <w:sz w:val="35"/>
          <w:szCs w:val="35"/>
        </w:rPr>
        <w:fldChar w:fldCharType="begin"/>
      </w:r>
      <w:r>
        <w:rPr>
          <w:b/>
          <w:bCs/>
          <w:color w:val="000000"/>
          <w:sz w:val="35"/>
          <w:szCs w:val="35"/>
        </w:rPr>
        <w:instrText xml:space="preserve"> TITLE   \* MERGEFORMAT </w:instrText>
      </w:r>
      <w:r>
        <w:rPr>
          <w:b/>
          <w:bCs/>
          <w:color w:val="000000"/>
          <w:sz w:val="35"/>
          <w:szCs w:val="35"/>
        </w:rPr>
        <w:fldChar w:fldCharType="separate"/>
      </w:r>
      <w:r w:rsidR="0018066B">
        <w:rPr>
          <w:b/>
          <w:bCs/>
          <w:color w:val="000000"/>
          <w:sz w:val="35"/>
          <w:szCs w:val="35"/>
        </w:rPr>
        <w:t>Warunki udziału w postępowaniu i kryteria oceny</w:t>
      </w:r>
      <w:r>
        <w:rPr>
          <w:b/>
          <w:bCs/>
          <w:color w:val="000000"/>
          <w:sz w:val="35"/>
          <w:szCs w:val="35"/>
        </w:rPr>
        <w:fldChar w:fldCharType="end"/>
      </w:r>
    </w:p>
    <w:p w:rsidR="00D35593" w:rsidRPr="007B7289" w:rsidRDefault="00D35593" w:rsidP="00D35593">
      <w:pPr>
        <w:pStyle w:val="Tytu"/>
        <w:jc w:val="left"/>
        <w:rPr>
          <w:rFonts w:asciiTheme="minorHAnsi" w:hAnsiTheme="minorHAnsi"/>
          <w:sz w:val="35"/>
          <w:szCs w:val="35"/>
        </w:rPr>
      </w:pPr>
    </w:p>
    <w:p w:rsidR="00D35593" w:rsidRPr="007B7289" w:rsidRDefault="00D35593" w:rsidP="00D35593">
      <w:pPr>
        <w:rPr>
          <w:sz w:val="21"/>
          <w:szCs w:val="21"/>
        </w:rPr>
      </w:pPr>
    </w:p>
    <w:p w:rsidR="00D35593" w:rsidRPr="007B7289" w:rsidRDefault="00D35593" w:rsidP="00D35593">
      <w:pPr>
        <w:rPr>
          <w:sz w:val="21"/>
          <w:szCs w:val="21"/>
        </w:rPr>
      </w:pPr>
    </w:p>
    <w:p w:rsidR="00D35593" w:rsidRDefault="00D35593" w:rsidP="00D35593">
      <w:pPr>
        <w:rPr>
          <w:sz w:val="21"/>
          <w:szCs w:val="21"/>
        </w:rPr>
      </w:pPr>
    </w:p>
    <w:p w:rsidR="00D35593" w:rsidRDefault="00C635D5" w:rsidP="00C635D5">
      <w:pPr>
        <w:tabs>
          <w:tab w:val="left" w:pos="645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p w:rsidR="00D35593" w:rsidRDefault="00D35593" w:rsidP="00D35593">
      <w:pPr>
        <w:rPr>
          <w:sz w:val="21"/>
          <w:szCs w:val="21"/>
        </w:rPr>
      </w:pPr>
    </w:p>
    <w:p w:rsidR="00D35593" w:rsidRPr="007B7289" w:rsidRDefault="00D35593" w:rsidP="00D35593">
      <w:pPr>
        <w:rPr>
          <w:sz w:val="21"/>
          <w:szCs w:val="21"/>
        </w:rPr>
      </w:pPr>
    </w:p>
    <w:p w:rsidR="00D35593" w:rsidRDefault="00D35593" w:rsidP="00D35593">
      <w:pPr>
        <w:pStyle w:val="Spistreci1"/>
      </w:pPr>
    </w:p>
    <w:p w:rsidR="00BF2028" w:rsidRDefault="00BF2028" w:rsidP="00BF2028"/>
    <w:p w:rsidR="00BF2028" w:rsidRDefault="00BF2028" w:rsidP="00BF2028"/>
    <w:p w:rsidR="00BF2028" w:rsidRDefault="00BF2028" w:rsidP="00BF2028"/>
    <w:p w:rsidR="00BF2028" w:rsidRPr="00BF2028" w:rsidRDefault="00BF2028" w:rsidP="00BF2028"/>
    <w:p w:rsidR="00D35593" w:rsidRDefault="00D35593" w:rsidP="00D35593"/>
    <w:p w:rsidR="00D35593" w:rsidRPr="007B7289" w:rsidRDefault="00D35593" w:rsidP="00D35593">
      <w:pPr>
        <w:pStyle w:val="Spistreci1"/>
      </w:pPr>
      <w:r w:rsidRPr="007B7289">
        <w:lastRenderedPageBreak/>
        <w:t>SPIS TREŚCI</w:t>
      </w:r>
    </w:p>
    <w:p w:rsidR="0047213A" w:rsidRDefault="00D35593">
      <w:pPr>
        <w:pStyle w:val="Spistreci1"/>
        <w:rPr>
          <w:rFonts w:eastAsiaTheme="minorEastAsia" w:cstheme="minorBidi"/>
          <w:b w:val="0"/>
          <w:noProof/>
          <w:lang w:eastAsia="pl-PL"/>
        </w:rPr>
      </w:pPr>
      <w:r>
        <w:rPr>
          <w:b w:val="0"/>
          <w:sz w:val="21"/>
          <w:szCs w:val="21"/>
        </w:rPr>
        <w:fldChar w:fldCharType="begin"/>
      </w:r>
      <w:r>
        <w:rPr>
          <w:b w:val="0"/>
          <w:sz w:val="21"/>
          <w:szCs w:val="21"/>
        </w:rPr>
        <w:instrText xml:space="preserve"> TOC \o "1-5" \h \z \u </w:instrText>
      </w:r>
      <w:r>
        <w:rPr>
          <w:b w:val="0"/>
          <w:sz w:val="21"/>
          <w:szCs w:val="21"/>
        </w:rPr>
        <w:fldChar w:fldCharType="separate"/>
      </w:r>
      <w:hyperlink w:anchor="_Toc51074142" w:history="1">
        <w:r w:rsidR="0047213A" w:rsidRPr="00C272B3">
          <w:rPr>
            <w:rStyle w:val="Hipercze"/>
            <w:noProof/>
          </w:rPr>
          <w:t>1</w:t>
        </w:r>
        <w:r w:rsidR="0047213A">
          <w:rPr>
            <w:rFonts w:eastAsiaTheme="minorEastAsia" w:cstheme="minorBidi"/>
            <w:b w:val="0"/>
            <w:noProof/>
            <w:lang w:eastAsia="pl-PL"/>
          </w:rPr>
          <w:tab/>
        </w:r>
        <w:r w:rsidR="0047213A" w:rsidRPr="00C272B3">
          <w:rPr>
            <w:rStyle w:val="Hipercze"/>
            <w:noProof/>
          </w:rPr>
          <w:t>Proponowane warunki udziału w postępowaniu</w:t>
        </w:r>
        <w:r w:rsidR="0047213A">
          <w:rPr>
            <w:noProof/>
            <w:webHidden/>
          </w:rPr>
          <w:tab/>
        </w:r>
        <w:r w:rsidR="0047213A">
          <w:rPr>
            <w:noProof/>
            <w:webHidden/>
          </w:rPr>
          <w:fldChar w:fldCharType="begin"/>
        </w:r>
        <w:r w:rsidR="0047213A">
          <w:rPr>
            <w:noProof/>
            <w:webHidden/>
          </w:rPr>
          <w:instrText xml:space="preserve"> PAGEREF _Toc51074142 \h </w:instrText>
        </w:r>
        <w:r w:rsidR="0047213A">
          <w:rPr>
            <w:noProof/>
            <w:webHidden/>
          </w:rPr>
        </w:r>
        <w:r w:rsidR="0047213A">
          <w:rPr>
            <w:noProof/>
            <w:webHidden/>
          </w:rPr>
          <w:fldChar w:fldCharType="separate"/>
        </w:r>
        <w:r w:rsidR="0047213A">
          <w:rPr>
            <w:noProof/>
            <w:webHidden/>
          </w:rPr>
          <w:t>5</w:t>
        </w:r>
        <w:r w:rsidR="0047213A">
          <w:rPr>
            <w:noProof/>
            <w:webHidden/>
          </w:rPr>
          <w:fldChar w:fldCharType="end"/>
        </w:r>
      </w:hyperlink>
    </w:p>
    <w:p w:rsidR="0047213A" w:rsidRDefault="0036660A">
      <w:pPr>
        <w:pStyle w:val="Spistreci2"/>
        <w:tabs>
          <w:tab w:val="left" w:pos="880"/>
          <w:tab w:val="right" w:leader="dot" w:pos="9063"/>
        </w:tabs>
        <w:rPr>
          <w:rFonts w:eastAsiaTheme="minorEastAsia" w:cstheme="minorBidi"/>
          <w:noProof/>
          <w:lang w:eastAsia="pl-PL"/>
        </w:rPr>
      </w:pPr>
      <w:hyperlink w:anchor="_Toc51074143" w:history="1">
        <w:r w:rsidR="0047213A" w:rsidRPr="00C272B3">
          <w:rPr>
            <w:rStyle w:val="Hipercze"/>
            <w:noProof/>
          </w:rPr>
          <w:t>1.1</w:t>
        </w:r>
        <w:r w:rsidR="0047213A">
          <w:rPr>
            <w:rFonts w:eastAsiaTheme="minorEastAsia" w:cstheme="minorBidi"/>
            <w:noProof/>
            <w:lang w:eastAsia="pl-PL"/>
          </w:rPr>
          <w:tab/>
        </w:r>
        <w:r w:rsidR="0047213A" w:rsidRPr="00C272B3">
          <w:rPr>
            <w:rStyle w:val="Hipercze"/>
            <w:noProof/>
          </w:rPr>
          <w:t>dotyczący sytuacji ekonomicznej lub finansowej</w:t>
        </w:r>
        <w:r w:rsidR="0047213A">
          <w:rPr>
            <w:noProof/>
            <w:webHidden/>
          </w:rPr>
          <w:tab/>
        </w:r>
        <w:r w:rsidR="0047213A">
          <w:rPr>
            <w:noProof/>
            <w:webHidden/>
          </w:rPr>
          <w:fldChar w:fldCharType="begin"/>
        </w:r>
        <w:r w:rsidR="0047213A">
          <w:rPr>
            <w:noProof/>
            <w:webHidden/>
          </w:rPr>
          <w:instrText xml:space="preserve"> PAGEREF _Toc51074143 \h </w:instrText>
        </w:r>
        <w:r w:rsidR="0047213A">
          <w:rPr>
            <w:noProof/>
            <w:webHidden/>
          </w:rPr>
        </w:r>
        <w:r w:rsidR="0047213A">
          <w:rPr>
            <w:noProof/>
            <w:webHidden/>
          </w:rPr>
          <w:fldChar w:fldCharType="separate"/>
        </w:r>
        <w:r w:rsidR="0047213A">
          <w:rPr>
            <w:noProof/>
            <w:webHidden/>
          </w:rPr>
          <w:t>5</w:t>
        </w:r>
        <w:r w:rsidR="0047213A">
          <w:rPr>
            <w:noProof/>
            <w:webHidden/>
          </w:rPr>
          <w:fldChar w:fldCharType="end"/>
        </w:r>
      </w:hyperlink>
    </w:p>
    <w:p w:rsidR="0047213A" w:rsidRDefault="0036660A">
      <w:pPr>
        <w:pStyle w:val="Spistreci2"/>
        <w:tabs>
          <w:tab w:val="left" w:pos="880"/>
          <w:tab w:val="right" w:leader="dot" w:pos="9063"/>
        </w:tabs>
        <w:rPr>
          <w:rFonts w:eastAsiaTheme="minorEastAsia" w:cstheme="minorBidi"/>
          <w:noProof/>
          <w:lang w:eastAsia="pl-PL"/>
        </w:rPr>
      </w:pPr>
      <w:hyperlink w:anchor="_Toc51074144" w:history="1">
        <w:r w:rsidR="0047213A" w:rsidRPr="00C272B3">
          <w:rPr>
            <w:rStyle w:val="Hipercze"/>
            <w:noProof/>
          </w:rPr>
          <w:t>1.2</w:t>
        </w:r>
        <w:r w:rsidR="0047213A">
          <w:rPr>
            <w:rFonts w:eastAsiaTheme="minorEastAsia" w:cstheme="minorBidi"/>
            <w:noProof/>
            <w:lang w:eastAsia="pl-PL"/>
          </w:rPr>
          <w:tab/>
        </w:r>
        <w:r w:rsidR="0047213A" w:rsidRPr="00C272B3">
          <w:rPr>
            <w:rStyle w:val="Hipercze"/>
            <w:noProof/>
          </w:rPr>
          <w:t>dotyczący zdolności technicznej lub zawodowej</w:t>
        </w:r>
        <w:r w:rsidR="0047213A">
          <w:rPr>
            <w:noProof/>
            <w:webHidden/>
          </w:rPr>
          <w:tab/>
        </w:r>
        <w:r w:rsidR="0047213A">
          <w:rPr>
            <w:noProof/>
            <w:webHidden/>
          </w:rPr>
          <w:fldChar w:fldCharType="begin"/>
        </w:r>
        <w:r w:rsidR="0047213A">
          <w:rPr>
            <w:noProof/>
            <w:webHidden/>
          </w:rPr>
          <w:instrText xml:space="preserve"> PAGEREF _Toc51074144 \h </w:instrText>
        </w:r>
        <w:r w:rsidR="0047213A">
          <w:rPr>
            <w:noProof/>
            <w:webHidden/>
          </w:rPr>
        </w:r>
        <w:r w:rsidR="0047213A">
          <w:rPr>
            <w:noProof/>
            <w:webHidden/>
          </w:rPr>
          <w:fldChar w:fldCharType="separate"/>
        </w:r>
        <w:r w:rsidR="0047213A">
          <w:rPr>
            <w:noProof/>
            <w:webHidden/>
          </w:rPr>
          <w:t>5</w:t>
        </w:r>
        <w:r w:rsidR="0047213A">
          <w:rPr>
            <w:noProof/>
            <w:webHidden/>
          </w:rPr>
          <w:fldChar w:fldCharType="end"/>
        </w:r>
      </w:hyperlink>
    </w:p>
    <w:p w:rsidR="0047213A" w:rsidRDefault="0036660A">
      <w:pPr>
        <w:pStyle w:val="Spistreci3"/>
        <w:tabs>
          <w:tab w:val="left" w:pos="1100"/>
        </w:tabs>
        <w:rPr>
          <w:rFonts w:eastAsiaTheme="minorEastAsia" w:cstheme="minorBidi"/>
          <w:bCs w:val="0"/>
          <w:noProof/>
          <w:lang w:eastAsia="pl-PL"/>
        </w:rPr>
      </w:pPr>
      <w:hyperlink w:anchor="_Toc51074145" w:history="1">
        <w:r w:rsidR="0047213A" w:rsidRPr="00C272B3">
          <w:rPr>
            <w:rStyle w:val="Hipercze"/>
            <w:noProof/>
          </w:rPr>
          <w:t>1.2.1</w:t>
        </w:r>
        <w:r w:rsidR="0047213A">
          <w:rPr>
            <w:rFonts w:eastAsiaTheme="minorEastAsia" w:cstheme="minorBidi"/>
            <w:bCs w:val="0"/>
            <w:noProof/>
            <w:lang w:eastAsia="pl-PL"/>
          </w:rPr>
          <w:tab/>
        </w:r>
        <w:r w:rsidR="0047213A" w:rsidRPr="00C272B3">
          <w:rPr>
            <w:rStyle w:val="Hipercze"/>
            <w:noProof/>
          </w:rPr>
          <w:t>posiada niezbędną wiedzę i doświadczenie:</w:t>
        </w:r>
        <w:r w:rsidR="0047213A">
          <w:rPr>
            <w:noProof/>
            <w:webHidden/>
          </w:rPr>
          <w:tab/>
        </w:r>
        <w:r w:rsidR="0047213A">
          <w:rPr>
            <w:noProof/>
            <w:webHidden/>
          </w:rPr>
          <w:fldChar w:fldCharType="begin"/>
        </w:r>
        <w:r w:rsidR="0047213A">
          <w:rPr>
            <w:noProof/>
            <w:webHidden/>
          </w:rPr>
          <w:instrText xml:space="preserve"> PAGEREF _Toc51074145 \h </w:instrText>
        </w:r>
        <w:r w:rsidR="0047213A">
          <w:rPr>
            <w:noProof/>
            <w:webHidden/>
          </w:rPr>
        </w:r>
        <w:r w:rsidR="0047213A">
          <w:rPr>
            <w:noProof/>
            <w:webHidden/>
          </w:rPr>
          <w:fldChar w:fldCharType="separate"/>
        </w:r>
        <w:r w:rsidR="0047213A">
          <w:rPr>
            <w:noProof/>
            <w:webHidden/>
          </w:rPr>
          <w:t>5</w:t>
        </w:r>
        <w:r w:rsidR="0047213A">
          <w:rPr>
            <w:noProof/>
            <w:webHidden/>
          </w:rPr>
          <w:fldChar w:fldCharType="end"/>
        </w:r>
      </w:hyperlink>
    </w:p>
    <w:p w:rsidR="0047213A" w:rsidRDefault="0036660A">
      <w:pPr>
        <w:pStyle w:val="Spistreci3"/>
        <w:tabs>
          <w:tab w:val="left" w:pos="1100"/>
        </w:tabs>
        <w:rPr>
          <w:rFonts w:eastAsiaTheme="minorEastAsia" w:cstheme="minorBidi"/>
          <w:bCs w:val="0"/>
          <w:noProof/>
          <w:lang w:eastAsia="pl-PL"/>
        </w:rPr>
      </w:pPr>
      <w:hyperlink w:anchor="_Toc51074146" w:history="1">
        <w:r w:rsidR="0047213A" w:rsidRPr="00C272B3">
          <w:rPr>
            <w:rStyle w:val="Hipercze"/>
            <w:noProof/>
          </w:rPr>
          <w:t>1.2.2</w:t>
        </w:r>
        <w:r w:rsidR="0047213A">
          <w:rPr>
            <w:rFonts w:eastAsiaTheme="minorEastAsia" w:cstheme="minorBidi"/>
            <w:bCs w:val="0"/>
            <w:noProof/>
            <w:lang w:eastAsia="pl-PL"/>
          </w:rPr>
          <w:tab/>
        </w:r>
        <w:r w:rsidR="0047213A" w:rsidRPr="00C272B3">
          <w:rPr>
            <w:rStyle w:val="Hipercze"/>
            <w:noProof/>
          </w:rPr>
          <w:t>dysponuje osobami, które będą uczestniczyły w realizacji Zamówienia (Personel Kluczowy), posiadającymi minimum następujące kwalifikacje zawodowe</w:t>
        </w:r>
        <w:r w:rsidR="0047213A">
          <w:rPr>
            <w:noProof/>
            <w:webHidden/>
          </w:rPr>
          <w:tab/>
        </w:r>
        <w:r w:rsidR="0047213A">
          <w:rPr>
            <w:noProof/>
            <w:webHidden/>
          </w:rPr>
          <w:fldChar w:fldCharType="begin"/>
        </w:r>
        <w:r w:rsidR="0047213A">
          <w:rPr>
            <w:noProof/>
            <w:webHidden/>
          </w:rPr>
          <w:instrText xml:space="preserve"> PAGEREF _Toc51074146 \h </w:instrText>
        </w:r>
        <w:r w:rsidR="0047213A">
          <w:rPr>
            <w:noProof/>
            <w:webHidden/>
          </w:rPr>
        </w:r>
        <w:r w:rsidR="0047213A">
          <w:rPr>
            <w:noProof/>
            <w:webHidden/>
          </w:rPr>
          <w:fldChar w:fldCharType="separate"/>
        </w:r>
        <w:r w:rsidR="0047213A">
          <w:rPr>
            <w:noProof/>
            <w:webHidden/>
          </w:rPr>
          <w:t>6</w:t>
        </w:r>
        <w:r w:rsidR="0047213A">
          <w:rPr>
            <w:noProof/>
            <w:webHidden/>
          </w:rPr>
          <w:fldChar w:fldCharType="end"/>
        </w:r>
      </w:hyperlink>
    </w:p>
    <w:p w:rsidR="0047213A" w:rsidRDefault="0036660A">
      <w:pPr>
        <w:pStyle w:val="Spistreci4"/>
        <w:tabs>
          <w:tab w:val="left" w:pos="1540"/>
          <w:tab w:val="right" w:leader="dot" w:pos="9063"/>
        </w:tabs>
        <w:rPr>
          <w:rFonts w:eastAsiaTheme="minorEastAsia" w:cstheme="minorBidi"/>
          <w:noProof/>
          <w:lang w:eastAsia="pl-PL"/>
        </w:rPr>
      </w:pPr>
      <w:hyperlink w:anchor="_Toc51074147" w:history="1">
        <w:r w:rsidR="0047213A" w:rsidRPr="00C272B3">
          <w:rPr>
            <w:rStyle w:val="Hipercze"/>
            <w:noProof/>
          </w:rPr>
          <w:t>1.2.2.1</w:t>
        </w:r>
        <w:r w:rsidR="0047213A">
          <w:rPr>
            <w:rFonts w:eastAsiaTheme="minorEastAsia" w:cstheme="minorBidi"/>
            <w:noProof/>
            <w:lang w:eastAsia="pl-PL"/>
          </w:rPr>
          <w:tab/>
        </w:r>
        <w:r w:rsidR="0047213A" w:rsidRPr="00C272B3">
          <w:rPr>
            <w:rStyle w:val="Hipercze"/>
            <w:noProof/>
          </w:rPr>
          <w:t>Kierownik Projektu, który posiada:</w:t>
        </w:r>
        <w:r w:rsidR="0047213A">
          <w:rPr>
            <w:noProof/>
            <w:webHidden/>
          </w:rPr>
          <w:tab/>
        </w:r>
        <w:r w:rsidR="0047213A">
          <w:rPr>
            <w:noProof/>
            <w:webHidden/>
          </w:rPr>
          <w:fldChar w:fldCharType="begin"/>
        </w:r>
        <w:r w:rsidR="0047213A">
          <w:rPr>
            <w:noProof/>
            <w:webHidden/>
          </w:rPr>
          <w:instrText xml:space="preserve"> PAGEREF _Toc51074147 \h </w:instrText>
        </w:r>
        <w:r w:rsidR="0047213A">
          <w:rPr>
            <w:noProof/>
            <w:webHidden/>
          </w:rPr>
        </w:r>
        <w:r w:rsidR="0047213A">
          <w:rPr>
            <w:noProof/>
            <w:webHidden/>
          </w:rPr>
          <w:fldChar w:fldCharType="separate"/>
        </w:r>
        <w:r w:rsidR="0047213A">
          <w:rPr>
            <w:noProof/>
            <w:webHidden/>
          </w:rPr>
          <w:t>6</w:t>
        </w:r>
        <w:r w:rsidR="0047213A">
          <w:rPr>
            <w:noProof/>
            <w:webHidden/>
          </w:rPr>
          <w:fldChar w:fldCharType="end"/>
        </w:r>
      </w:hyperlink>
    </w:p>
    <w:p w:rsidR="0047213A" w:rsidRDefault="0036660A">
      <w:pPr>
        <w:pStyle w:val="Spistreci4"/>
        <w:tabs>
          <w:tab w:val="left" w:pos="1540"/>
          <w:tab w:val="right" w:leader="dot" w:pos="9063"/>
        </w:tabs>
        <w:rPr>
          <w:rFonts w:eastAsiaTheme="minorEastAsia" w:cstheme="minorBidi"/>
          <w:noProof/>
          <w:lang w:eastAsia="pl-PL"/>
        </w:rPr>
      </w:pPr>
      <w:hyperlink w:anchor="_Toc51074148" w:history="1">
        <w:r w:rsidR="0047213A" w:rsidRPr="00C272B3">
          <w:rPr>
            <w:rStyle w:val="Hipercze"/>
            <w:noProof/>
          </w:rPr>
          <w:t>1.2.2.2</w:t>
        </w:r>
        <w:r w:rsidR="0047213A">
          <w:rPr>
            <w:rFonts w:eastAsiaTheme="minorEastAsia" w:cstheme="minorBidi"/>
            <w:noProof/>
            <w:lang w:eastAsia="pl-PL"/>
          </w:rPr>
          <w:tab/>
        </w:r>
        <w:r w:rsidR="0047213A" w:rsidRPr="00C272B3">
          <w:rPr>
            <w:rStyle w:val="Hipercze"/>
            <w:noProof/>
          </w:rPr>
          <w:t>Koordynator zagadnień infrastrukturalnych, który posiada:</w:t>
        </w:r>
        <w:r w:rsidR="0047213A">
          <w:rPr>
            <w:noProof/>
            <w:webHidden/>
          </w:rPr>
          <w:tab/>
        </w:r>
        <w:r w:rsidR="0047213A">
          <w:rPr>
            <w:noProof/>
            <w:webHidden/>
          </w:rPr>
          <w:fldChar w:fldCharType="begin"/>
        </w:r>
        <w:r w:rsidR="0047213A">
          <w:rPr>
            <w:noProof/>
            <w:webHidden/>
          </w:rPr>
          <w:instrText xml:space="preserve"> PAGEREF _Toc51074148 \h </w:instrText>
        </w:r>
        <w:r w:rsidR="0047213A">
          <w:rPr>
            <w:noProof/>
            <w:webHidden/>
          </w:rPr>
        </w:r>
        <w:r w:rsidR="0047213A">
          <w:rPr>
            <w:noProof/>
            <w:webHidden/>
          </w:rPr>
          <w:fldChar w:fldCharType="separate"/>
        </w:r>
        <w:r w:rsidR="0047213A">
          <w:rPr>
            <w:noProof/>
            <w:webHidden/>
          </w:rPr>
          <w:t>6</w:t>
        </w:r>
        <w:r w:rsidR="0047213A">
          <w:rPr>
            <w:noProof/>
            <w:webHidden/>
          </w:rPr>
          <w:fldChar w:fldCharType="end"/>
        </w:r>
      </w:hyperlink>
    </w:p>
    <w:p w:rsidR="0047213A" w:rsidRDefault="0036660A">
      <w:pPr>
        <w:pStyle w:val="Spistreci4"/>
        <w:tabs>
          <w:tab w:val="left" w:pos="1540"/>
          <w:tab w:val="right" w:leader="dot" w:pos="9063"/>
        </w:tabs>
        <w:rPr>
          <w:rFonts w:eastAsiaTheme="minorEastAsia" w:cstheme="minorBidi"/>
          <w:noProof/>
          <w:lang w:eastAsia="pl-PL"/>
        </w:rPr>
      </w:pPr>
      <w:hyperlink w:anchor="_Toc51074149" w:history="1">
        <w:r w:rsidR="0047213A" w:rsidRPr="00C272B3">
          <w:rPr>
            <w:rStyle w:val="Hipercze"/>
            <w:noProof/>
          </w:rPr>
          <w:t>1.2.2.3</w:t>
        </w:r>
        <w:r w:rsidR="0047213A">
          <w:rPr>
            <w:rFonts w:eastAsiaTheme="minorEastAsia" w:cstheme="minorBidi"/>
            <w:noProof/>
            <w:lang w:eastAsia="pl-PL"/>
          </w:rPr>
          <w:tab/>
        </w:r>
        <w:r w:rsidR="0047213A" w:rsidRPr="00C272B3">
          <w:rPr>
            <w:rStyle w:val="Hipercze"/>
            <w:noProof/>
          </w:rPr>
          <w:t>Główny Architekt, który posiada:</w:t>
        </w:r>
        <w:r w:rsidR="0047213A">
          <w:rPr>
            <w:noProof/>
            <w:webHidden/>
          </w:rPr>
          <w:tab/>
        </w:r>
        <w:r w:rsidR="0047213A">
          <w:rPr>
            <w:noProof/>
            <w:webHidden/>
          </w:rPr>
          <w:fldChar w:fldCharType="begin"/>
        </w:r>
        <w:r w:rsidR="0047213A">
          <w:rPr>
            <w:noProof/>
            <w:webHidden/>
          </w:rPr>
          <w:instrText xml:space="preserve"> PAGEREF _Toc51074149 \h </w:instrText>
        </w:r>
        <w:r w:rsidR="0047213A">
          <w:rPr>
            <w:noProof/>
            <w:webHidden/>
          </w:rPr>
        </w:r>
        <w:r w:rsidR="0047213A">
          <w:rPr>
            <w:noProof/>
            <w:webHidden/>
          </w:rPr>
          <w:fldChar w:fldCharType="separate"/>
        </w:r>
        <w:r w:rsidR="0047213A">
          <w:rPr>
            <w:noProof/>
            <w:webHidden/>
          </w:rPr>
          <w:t>7</w:t>
        </w:r>
        <w:r w:rsidR="0047213A">
          <w:rPr>
            <w:noProof/>
            <w:webHidden/>
          </w:rPr>
          <w:fldChar w:fldCharType="end"/>
        </w:r>
      </w:hyperlink>
    </w:p>
    <w:p w:rsidR="0047213A" w:rsidRDefault="0036660A">
      <w:pPr>
        <w:pStyle w:val="Spistreci4"/>
        <w:tabs>
          <w:tab w:val="left" w:pos="1540"/>
          <w:tab w:val="right" w:leader="dot" w:pos="9063"/>
        </w:tabs>
        <w:rPr>
          <w:rFonts w:eastAsiaTheme="minorEastAsia" w:cstheme="minorBidi"/>
          <w:noProof/>
          <w:lang w:eastAsia="pl-PL"/>
        </w:rPr>
      </w:pPr>
      <w:hyperlink w:anchor="_Toc51074150" w:history="1">
        <w:r w:rsidR="0047213A" w:rsidRPr="00C272B3">
          <w:rPr>
            <w:rStyle w:val="Hipercze"/>
            <w:noProof/>
          </w:rPr>
          <w:t>1.2.2.4</w:t>
        </w:r>
        <w:r w:rsidR="0047213A">
          <w:rPr>
            <w:rFonts w:eastAsiaTheme="minorEastAsia" w:cstheme="minorBidi"/>
            <w:noProof/>
            <w:lang w:eastAsia="pl-PL"/>
          </w:rPr>
          <w:tab/>
        </w:r>
        <w:r w:rsidR="0047213A" w:rsidRPr="00C272B3">
          <w:rPr>
            <w:rStyle w:val="Hipercze"/>
            <w:noProof/>
          </w:rPr>
          <w:t>Analityk który posiada:</w:t>
        </w:r>
        <w:r w:rsidR="0047213A">
          <w:rPr>
            <w:noProof/>
            <w:webHidden/>
          </w:rPr>
          <w:tab/>
        </w:r>
        <w:r w:rsidR="0047213A">
          <w:rPr>
            <w:noProof/>
            <w:webHidden/>
          </w:rPr>
          <w:fldChar w:fldCharType="begin"/>
        </w:r>
        <w:r w:rsidR="0047213A">
          <w:rPr>
            <w:noProof/>
            <w:webHidden/>
          </w:rPr>
          <w:instrText xml:space="preserve"> PAGEREF _Toc51074150 \h </w:instrText>
        </w:r>
        <w:r w:rsidR="0047213A">
          <w:rPr>
            <w:noProof/>
            <w:webHidden/>
          </w:rPr>
        </w:r>
        <w:r w:rsidR="0047213A">
          <w:rPr>
            <w:noProof/>
            <w:webHidden/>
          </w:rPr>
          <w:fldChar w:fldCharType="separate"/>
        </w:r>
        <w:r w:rsidR="0047213A">
          <w:rPr>
            <w:noProof/>
            <w:webHidden/>
          </w:rPr>
          <w:t>7</w:t>
        </w:r>
        <w:r w:rsidR="0047213A">
          <w:rPr>
            <w:noProof/>
            <w:webHidden/>
          </w:rPr>
          <w:fldChar w:fldCharType="end"/>
        </w:r>
      </w:hyperlink>
    </w:p>
    <w:p w:rsidR="0047213A" w:rsidRDefault="0036660A">
      <w:pPr>
        <w:pStyle w:val="Spistreci4"/>
        <w:tabs>
          <w:tab w:val="left" w:pos="1540"/>
          <w:tab w:val="right" w:leader="dot" w:pos="9063"/>
        </w:tabs>
        <w:rPr>
          <w:rFonts w:eastAsiaTheme="minorEastAsia" w:cstheme="minorBidi"/>
          <w:noProof/>
          <w:lang w:eastAsia="pl-PL"/>
        </w:rPr>
      </w:pPr>
      <w:hyperlink w:anchor="_Toc51074151" w:history="1">
        <w:r w:rsidR="0047213A" w:rsidRPr="00C272B3">
          <w:rPr>
            <w:rStyle w:val="Hipercze"/>
            <w:noProof/>
          </w:rPr>
          <w:t>1.2.2.5</w:t>
        </w:r>
        <w:r w:rsidR="0047213A">
          <w:rPr>
            <w:rFonts w:eastAsiaTheme="minorEastAsia" w:cstheme="minorBidi"/>
            <w:noProof/>
            <w:lang w:eastAsia="pl-PL"/>
          </w:rPr>
          <w:tab/>
        </w:r>
        <w:r w:rsidR="0047213A" w:rsidRPr="00C272B3">
          <w:rPr>
            <w:rStyle w:val="Hipercze"/>
            <w:noProof/>
          </w:rPr>
          <w:t>Ekspert ds. migracji danych, który posiada:</w:t>
        </w:r>
        <w:r w:rsidR="0047213A">
          <w:rPr>
            <w:noProof/>
            <w:webHidden/>
          </w:rPr>
          <w:tab/>
        </w:r>
        <w:r w:rsidR="0047213A">
          <w:rPr>
            <w:noProof/>
            <w:webHidden/>
          </w:rPr>
          <w:fldChar w:fldCharType="begin"/>
        </w:r>
        <w:r w:rsidR="0047213A">
          <w:rPr>
            <w:noProof/>
            <w:webHidden/>
          </w:rPr>
          <w:instrText xml:space="preserve"> PAGEREF _Toc51074151 \h </w:instrText>
        </w:r>
        <w:r w:rsidR="0047213A">
          <w:rPr>
            <w:noProof/>
            <w:webHidden/>
          </w:rPr>
        </w:r>
        <w:r w:rsidR="0047213A">
          <w:rPr>
            <w:noProof/>
            <w:webHidden/>
          </w:rPr>
          <w:fldChar w:fldCharType="separate"/>
        </w:r>
        <w:r w:rsidR="0047213A">
          <w:rPr>
            <w:noProof/>
            <w:webHidden/>
          </w:rPr>
          <w:t>7</w:t>
        </w:r>
        <w:r w:rsidR="0047213A">
          <w:rPr>
            <w:noProof/>
            <w:webHidden/>
          </w:rPr>
          <w:fldChar w:fldCharType="end"/>
        </w:r>
      </w:hyperlink>
    </w:p>
    <w:p w:rsidR="0047213A" w:rsidRDefault="0036660A">
      <w:pPr>
        <w:pStyle w:val="Spistreci4"/>
        <w:tabs>
          <w:tab w:val="left" w:pos="1540"/>
          <w:tab w:val="right" w:leader="dot" w:pos="9063"/>
        </w:tabs>
        <w:rPr>
          <w:rFonts w:eastAsiaTheme="minorEastAsia" w:cstheme="minorBidi"/>
          <w:noProof/>
          <w:lang w:eastAsia="pl-PL"/>
        </w:rPr>
      </w:pPr>
      <w:hyperlink w:anchor="_Toc51074152" w:history="1">
        <w:r w:rsidR="0047213A" w:rsidRPr="00C272B3">
          <w:rPr>
            <w:rStyle w:val="Hipercze"/>
            <w:noProof/>
          </w:rPr>
          <w:t>1.2.2.6</w:t>
        </w:r>
        <w:r w:rsidR="0047213A">
          <w:rPr>
            <w:rFonts w:eastAsiaTheme="minorEastAsia" w:cstheme="minorBidi"/>
            <w:noProof/>
            <w:lang w:eastAsia="pl-PL"/>
          </w:rPr>
          <w:tab/>
        </w:r>
        <w:r w:rsidR="0047213A" w:rsidRPr="00C272B3">
          <w:rPr>
            <w:rStyle w:val="Hipercze"/>
            <w:noProof/>
          </w:rPr>
          <w:t>Programista systemów informatycznych (minimum 3 osoby), który posiada:</w:t>
        </w:r>
        <w:r w:rsidR="0047213A">
          <w:rPr>
            <w:noProof/>
            <w:webHidden/>
          </w:rPr>
          <w:tab/>
        </w:r>
        <w:r w:rsidR="0047213A">
          <w:rPr>
            <w:noProof/>
            <w:webHidden/>
          </w:rPr>
          <w:fldChar w:fldCharType="begin"/>
        </w:r>
        <w:r w:rsidR="0047213A">
          <w:rPr>
            <w:noProof/>
            <w:webHidden/>
          </w:rPr>
          <w:instrText xml:space="preserve"> PAGEREF _Toc51074152 \h </w:instrText>
        </w:r>
        <w:r w:rsidR="0047213A">
          <w:rPr>
            <w:noProof/>
            <w:webHidden/>
          </w:rPr>
        </w:r>
        <w:r w:rsidR="0047213A">
          <w:rPr>
            <w:noProof/>
            <w:webHidden/>
          </w:rPr>
          <w:fldChar w:fldCharType="separate"/>
        </w:r>
        <w:r w:rsidR="0047213A">
          <w:rPr>
            <w:noProof/>
            <w:webHidden/>
          </w:rPr>
          <w:t>8</w:t>
        </w:r>
        <w:r w:rsidR="0047213A">
          <w:rPr>
            <w:noProof/>
            <w:webHidden/>
          </w:rPr>
          <w:fldChar w:fldCharType="end"/>
        </w:r>
      </w:hyperlink>
    </w:p>
    <w:p w:rsidR="0047213A" w:rsidRDefault="0036660A">
      <w:pPr>
        <w:pStyle w:val="Spistreci4"/>
        <w:tabs>
          <w:tab w:val="left" w:pos="1540"/>
          <w:tab w:val="right" w:leader="dot" w:pos="9063"/>
        </w:tabs>
        <w:rPr>
          <w:rFonts w:eastAsiaTheme="minorEastAsia" w:cstheme="minorBidi"/>
          <w:noProof/>
          <w:lang w:eastAsia="pl-PL"/>
        </w:rPr>
      </w:pPr>
      <w:hyperlink w:anchor="_Toc51074153" w:history="1">
        <w:r w:rsidR="0047213A" w:rsidRPr="00C272B3">
          <w:rPr>
            <w:rStyle w:val="Hipercze"/>
            <w:noProof/>
          </w:rPr>
          <w:t>1.2.2.7</w:t>
        </w:r>
        <w:r w:rsidR="0047213A">
          <w:rPr>
            <w:rFonts w:eastAsiaTheme="minorEastAsia" w:cstheme="minorBidi"/>
            <w:noProof/>
            <w:lang w:eastAsia="pl-PL"/>
          </w:rPr>
          <w:tab/>
        </w:r>
        <w:r w:rsidR="0047213A" w:rsidRPr="00C272B3">
          <w:rPr>
            <w:rStyle w:val="Hipercze"/>
            <w:noProof/>
          </w:rPr>
          <w:t>Specjalista ds. infrastruktury sprzętowej (minimum 2 osoby), który posiada:</w:t>
        </w:r>
        <w:r w:rsidR="0047213A">
          <w:rPr>
            <w:noProof/>
            <w:webHidden/>
          </w:rPr>
          <w:tab/>
        </w:r>
        <w:r w:rsidR="0047213A">
          <w:rPr>
            <w:noProof/>
            <w:webHidden/>
          </w:rPr>
          <w:fldChar w:fldCharType="begin"/>
        </w:r>
        <w:r w:rsidR="0047213A">
          <w:rPr>
            <w:noProof/>
            <w:webHidden/>
          </w:rPr>
          <w:instrText xml:space="preserve"> PAGEREF _Toc51074153 \h </w:instrText>
        </w:r>
        <w:r w:rsidR="0047213A">
          <w:rPr>
            <w:noProof/>
            <w:webHidden/>
          </w:rPr>
        </w:r>
        <w:r w:rsidR="0047213A">
          <w:rPr>
            <w:noProof/>
            <w:webHidden/>
          </w:rPr>
          <w:fldChar w:fldCharType="separate"/>
        </w:r>
        <w:r w:rsidR="0047213A">
          <w:rPr>
            <w:noProof/>
            <w:webHidden/>
          </w:rPr>
          <w:t>8</w:t>
        </w:r>
        <w:r w:rsidR="0047213A">
          <w:rPr>
            <w:noProof/>
            <w:webHidden/>
          </w:rPr>
          <w:fldChar w:fldCharType="end"/>
        </w:r>
      </w:hyperlink>
    </w:p>
    <w:p w:rsidR="0047213A" w:rsidRDefault="0036660A">
      <w:pPr>
        <w:pStyle w:val="Spistreci4"/>
        <w:tabs>
          <w:tab w:val="left" w:pos="1540"/>
          <w:tab w:val="right" w:leader="dot" w:pos="9063"/>
        </w:tabs>
        <w:rPr>
          <w:rFonts w:eastAsiaTheme="minorEastAsia" w:cstheme="minorBidi"/>
          <w:noProof/>
          <w:lang w:eastAsia="pl-PL"/>
        </w:rPr>
      </w:pPr>
      <w:hyperlink w:anchor="_Toc51074154" w:history="1">
        <w:r w:rsidR="0047213A" w:rsidRPr="00C272B3">
          <w:rPr>
            <w:rStyle w:val="Hipercze"/>
            <w:noProof/>
          </w:rPr>
          <w:t>1.2.2.8</w:t>
        </w:r>
        <w:r w:rsidR="0047213A">
          <w:rPr>
            <w:rFonts w:eastAsiaTheme="minorEastAsia" w:cstheme="minorBidi"/>
            <w:noProof/>
            <w:lang w:eastAsia="pl-PL"/>
          </w:rPr>
          <w:tab/>
        </w:r>
        <w:r w:rsidR="0047213A" w:rsidRPr="00C272B3">
          <w:rPr>
            <w:rStyle w:val="Hipercze"/>
            <w:noProof/>
          </w:rPr>
          <w:t>Kontroler jakości</w:t>
        </w:r>
        <w:r w:rsidR="0047213A">
          <w:rPr>
            <w:noProof/>
            <w:webHidden/>
          </w:rPr>
          <w:tab/>
        </w:r>
        <w:r w:rsidR="0047213A">
          <w:rPr>
            <w:noProof/>
            <w:webHidden/>
          </w:rPr>
          <w:fldChar w:fldCharType="begin"/>
        </w:r>
        <w:r w:rsidR="0047213A">
          <w:rPr>
            <w:noProof/>
            <w:webHidden/>
          </w:rPr>
          <w:instrText xml:space="preserve"> PAGEREF _Toc51074154 \h </w:instrText>
        </w:r>
        <w:r w:rsidR="0047213A">
          <w:rPr>
            <w:noProof/>
            <w:webHidden/>
          </w:rPr>
        </w:r>
        <w:r w:rsidR="0047213A">
          <w:rPr>
            <w:noProof/>
            <w:webHidden/>
          </w:rPr>
          <w:fldChar w:fldCharType="separate"/>
        </w:r>
        <w:r w:rsidR="0047213A">
          <w:rPr>
            <w:noProof/>
            <w:webHidden/>
          </w:rPr>
          <w:t>8</w:t>
        </w:r>
        <w:r w:rsidR="0047213A">
          <w:rPr>
            <w:noProof/>
            <w:webHidden/>
          </w:rPr>
          <w:fldChar w:fldCharType="end"/>
        </w:r>
      </w:hyperlink>
    </w:p>
    <w:p w:rsidR="0047213A" w:rsidRDefault="0036660A">
      <w:pPr>
        <w:pStyle w:val="Spistreci4"/>
        <w:tabs>
          <w:tab w:val="left" w:pos="1540"/>
          <w:tab w:val="right" w:leader="dot" w:pos="9063"/>
        </w:tabs>
        <w:rPr>
          <w:rFonts w:eastAsiaTheme="minorEastAsia" w:cstheme="minorBidi"/>
          <w:noProof/>
          <w:lang w:eastAsia="pl-PL"/>
        </w:rPr>
      </w:pPr>
      <w:hyperlink w:anchor="_Toc51074155" w:history="1">
        <w:r w:rsidR="0047213A" w:rsidRPr="00C272B3">
          <w:rPr>
            <w:rStyle w:val="Hipercze"/>
            <w:noProof/>
          </w:rPr>
          <w:t>1.2.2.9</w:t>
        </w:r>
        <w:r w:rsidR="0047213A">
          <w:rPr>
            <w:rFonts w:eastAsiaTheme="minorEastAsia" w:cstheme="minorBidi"/>
            <w:noProof/>
            <w:lang w:eastAsia="pl-PL"/>
          </w:rPr>
          <w:tab/>
        </w:r>
        <w:r w:rsidR="0047213A" w:rsidRPr="00C272B3">
          <w:rPr>
            <w:rStyle w:val="Hipercze"/>
            <w:noProof/>
          </w:rPr>
          <w:t>DevOps</w:t>
        </w:r>
        <w:r w:rsidR="0047213A">
          <w:rPr>
            <w:noProof/>
            <w:webHidden/>
          </w:rPr>
          <w:tab/>
        </w:r>
        <w:r w:rsidR="0047213A">
          <w:rPr>
            <w:noProof/>
            <w:webHidden/>
          </w:rPr>
          <w:fldChar w:fldCharType="begin"/>
        </w:r>
        <w:r w:rsidR="0047213A">
          <w:rPr>
            <w:noProof/>
            <w:webHidden/>
          </w:rPr>
          <w:instrText xml:space="preserve"> PAGEREF _Toc51074155 \h </w:instrText>
        </w:r>
        <w:r w:rsidR="0047213A">
          <w:rPr>
            <w:noProof/>
            <w:webHidden/>
          </w:rPr>
        </w:r>
        <w:r w:rsidR="0047213A">
          <w:rPr>
            <w:noProof/>
            <w:webHidden/>
          </w:rPr>
          <w:fldChar w:fldCharType="separate"/>
        </w:r>
        <w:r w:rsidR="0047213A">
          <w:rPr>
            <w:noProof/>
            <w:webHidden/>
          </w:rPr>
          <w:t>8</w:t>
        </w:r>
        <w:r w:rsidR="0047213A">
          <w:rPr>
            <w:noProof/>
            <w:webHidden/>
          </w:rPr>
          <w:fldChar w:fldCharType="end"/>
        </w:r>
      </w:hyperlink>
    </w:p>
    <w:p w:rsidR="0047213A" w:rsidRDefault="0036660A">
      <w:pPr>
        <w:pStyle w:val="Spistreci4"/>
        <w:tabs>
          <w:tab w:val="left" w:pos="1760"/>
          <w:tab w:val="right" w:leader="dot" w:pos="9063"/>
        </w:tabs>
        <w:rPr>
          <w:rFonts w:eastAsiaTheme="minorEastAsia" w:cstheme="minorBidi"/>
          <w:noProof/>
          <w:lang w:eastAsia="pl-PL"/>
        </w:rPr>
      </w:pPr>
      <w:hyperlink w:anchor="_Toc51074156" w:history="1">
        <w:r w:rsidR="0047213A" w:rsidRPr="00C272B3">
          <w:rPr>
            <w:rStyle w:val="Hipercze"/>
            <w:noProof/>
          </w:rPr>
          <w:t>1.2.2.10</w:t>
        </w:r>
        <w:r w:rsidR="0047213A">
          <w:rPr>
            <w:rFonts w:eastAsiaTheme="minorEastAsia" w:cstheme="minorBidi"/>
            <w:noProof/>
            <w:lang w:eastAsia="pl-PL"/>
          </w:rPr>
          <w:tab/>
        </w:r>
        <w:r w:rsidR="0047213A" w:rsidRPr="00C272B3">
          <w:rPr>
            <w:rStyle w:val="Hipercze"/>
            <w:noProof/>
          </w:rPr>
          <w:t>Administrator serwerów</w:t>
        </w:r>
        <w:r w:rsidR="0047213A">
          <w:rPr>
            <w:noProof/>
            <w:webHidden/>
          </w:rPr>
          <w:tab/>
        </w:r>
        <w:r w:rsidR="0047213A">
          <w:rPr>
            <w:noProof/>
            <w:webHidden/>
          </w:rPr>
          <w:fldChar w:fldCharType="begin"/>
        </w:r>
        <w:r w:rsidR="0047213A">
          <w:rPr>
            <w:noProof/>
            <w:webHidden/>
          </w:rPr>
          <w:instrText xml:space="preserve"> PAGEREF _Toc51074156 \h </w:instrText>
        </w:r>
        <w:r w:rsidR="0047213A">
          <w:rPr>
            <w:noProof/>
            <w:webHidden/>
          </w:rPr>
        </w:r>
        <w:r w:rsidR="0047213A">
          <w:rPr>
            <w:noProof/>
            <w:webHidden/>
          </w:rPr>
          <w:fldChar w:fldCharType="separate"/>
        </w:r>
        <w:r w:rsidR="0047213A">
          <w:rPr>
            <w:noProof/>
            <w:webHidden/>
          </w:rPr>
          <w:t>9</w:t>
        </w:r>
        <w:r w:rsidR="0047213A">
          <w:rPr>
            <w:noProof/>
            <w:webHidden/>
          </w:rPr>
          <w:fldChar w:fldCharType="end"/>
        </w:r>
      </w:hyperlink>
    </w:p>
    <w:p w:rsidR="0047213A" w:rsidRDefault="0036660A">
      <w:pPr>
        <w:pStyle w:val="Spistreci1"/>
        <w:rPr>
          <w:rFonts w:eastAsiaTheme="minorEastAsia" w:cstheme="minorBidi"/>
          <w:b w:val="0"/>
          <w:noProof/>
          <w:lang w:eastAsia="pl-PL"/>
        </w:rPr>
      </w:pPr>
      <w:hyperlink w:anchor="_Toc51074157" w:history="1">
        <w:r w:rsidR="0047213A" w:rsidRPr="00C272B3">
          <w:rPr>
            <w:rStyle w:val="Hipercze"/>
            <w:noProof/>
          </w:rPr>
          <w:t>2</w:t>
        </w:r>
        <w:r w:rsidR="0047213A">
          <w:rPr>
            <w:rFonts w:eastAsiaTheme="minorEastAsia" w:cstheme="minorBidi"/>
            <w:b w:val="0"/>
            <w:noProof/>
            <w:lang w:eastAsia="pl-PL"/>
          </w:rPr>
          <w:tab/>
        </w:r>
        <w:r w:rsidR="0047213A" w:rsidRPr="00C272B3">
          <w:rPr>
            <w:rStyle w:val="Hipercze"/>
            <w:noProof/>
          </w:rPr>
          <w:t>Proponowane Kryteria oceny</w:t>
        </w:r>
        <w:r w:rsidR="0047213A">
          <w:rPr>
            <w:noProof/>
            <w:webHidden/>
          </w:rPr>
          <w:tab/>
        </w:r>
        <w:r w:rsidR="0047213A">
          <w:rPr>
            <w:noProof/>
            <w:webHidden/>
          </w:rPr>
          <w:fldChar w:fldCharType="begin"/>
        </w:r>
        <w:r w:rsidR="0047213A">
          <w:rPr>
            <w:noProof/>
            <w:webHidden/>
          </w:rPr>
          <w:instrText xml:space="preserve"> PAGEREF _Toc51074157 \h </w:instrText>
        </w:r>
        <w:r w:rsidR="0047213A">
          <w:rPr>
            <w:noProof/>
            <w:webHidden/>
          </w:rPr>
        </w:r>
        <w:r w:rsidR="0047213A">
          <w:rPr>
            <w:noProof/>
            <w:webHidden/>
          </w:rPr>
          <w:fldChar w:fldCharType="separate"/>
        </w:r>
        <w:r w:rsidR="0047213A">
          <w:rPr>
            <w:noProof/>
            <w:webHidden/>
          </w:rPr>
          <w:t>10</w:t>
        </w:r>
        <w:r w:rsidR="0047213A">
          <w:rPr>
            <w:noProof/>
            <w:webHidden/>
          </w:rPr>
          <w:fldChar w:fldCharType="end"/>
        </w:r>
      </w:hyperlink>
    </w:p>
    <w:p w:rsidR="0047213A" w:rsidRDefault="0036660A">
      <w:pPr>
        <w:pStyle w:val="Spistreci3"/>
        <w:tabs>
          <w:tab w:val="left" w:pos="1100"/>
        </w:tabs>
        <w:rPr>
          <w:rFonts w:eastAsiaTheme="minorEastAsia" w:cstheme="minorBidi"/>
          <w:bCs w:val="0"/>
          <w:noProof/>
          <w:lang w:eastAsia="pl-PL"/>
        </w:rPr>
      </w:pPr>
      <w:hyperlink w:anchor="_Toc51074158" w:history="1">
        <w:r w:rsidR="0047213A" w:rsidRPr="00C272B3">
          <w:rPr>
            <w:rStyle w:val="Hipercze"/>
            <w:noProof/>
          </w:rPr>
          <w:t>2.1.1</w:t>
        </w:r>
        <w:r w:rsidR="0047213A">
          <w:rPr>
            <w:rFonts w:eastAsiaTheme="minorEastAsia" w:cstheme="minorBidi"/>
            <w:bCs w:val="0"/>
            <w:noProof/>
            <w:lang w:eastAsia="pl-PL"/>
          </w:rPr>
          <w:tab/>
        </w:r>
        <w:r w:rsidR="0047213A" w:rsidRPr="00C272B3">
          <w:rPr>
            <w:rStyle w:val="Hipercze"/>
            <w:noProof/>
          </w:rPr>
          <w:t>Zasady Oceny Próbki Dokumentacji Technicznej</w:t>
        </w:r>
        <w:r w:rsidR="0047213A">
          <w:rPr>
            <w:noProof/>
            <w:webHidden/>
          </w:rPr>
          <w:tab/>
        </w:r>
        <w:r w:rsidR="0047213A">
          <w:rPr>
            <w:noProof/>
            <w:webHidden/>
          </w:rPr>
          <w:fldChar w:fldCharType="begin"/>
        </w:r>
        <w:r w:rsidR="0047213A">
          <w:rPr>
            <w:noProof/>
            <w:webHidden/>
          </w:rPr>
          <w:instrText xml:space="preserve"> PAGEREF _Toc51074158 \h </w:instrText>
        </w:r>
        <w:r w:rsidR="0047213A">
          <w:rPr>
            <w:noProof/>
            <w:webHidden/>
          </w:rPr>
        </w:r>
        <w:r w:rsidR="0047213A">
          <w:rPr>
            <w:noProof/>
            <w:webHidden/>
          </w:rPr>
          <w:fldChar w:fldCharType="separate"/>
        </w:r>
        <w:r w:rsidR="0047213A">
          <w:rPr>
            <w:noProof/>
            <w:webHidden/>
          </w:rPr>
          <w:t>10</w:t>
        </w:r>
        <w:r w:rsidR="0047213A">
          <w:rPr>
            <w:noProof/>
            <w:webHidden/>
          </w:rPr>
          <w:fldChar w:fldCharType="end"/>
        </w:r>
      </w:hyperlink>
    </w:p>
    <w:p w:rsidR="0047213A" w:rsidRDefault="0036660A">
      <w:pPr>
        <w:pStyle w:val="Spistreci3"/>
        <w:tabs>
          <w:tab w:val="left" w:pos="1100"/>
        </w:tabs>
        <w:rPr>
          <w:rFonts w:eastAsiaTheme="minorEastAsia" w:cstheme="minorBidi"/>
          <w:bCs w:val="0"/>
          <w:noProof/>
          <w:lang w:eastAsia="pl-PL"/>
        </w:rPr>
      </w:pPr>
      <w:hyperlink w:anchor="_Toc51074159" w:history="1">
        <w:r w:rsidR="0047213A" w:rsidRPr="00C272B3">
          <w:rPr>
            <w:rStyle w:val="Hipercze"/>
            <w:noProof/>
          </w:rPr>
          <w:t>2.1.2</w:t>
        </w:r>
        <w:r w:rsidR="0047213A">
          <w:rPr>
            <w:rFonts w:eastAsiaTheme="minorEastAsia" w:cstheme="minorBidi"/>
            <w:bCs w:val="0"/>
            <w:noProof/>
            <w:lang w:eastAsia="pl-PL"/>
          </w:rPr>
          <w:tab/>
        </w:r>
        <w:r w:rsidR="0047213A" w:rsidRPr="00C272B3">
          <w:rPr>
            <w:rStyle w:val="Hipercze"/>
            <w:noProof/>
          </w:rPr>
          <w:t>Liczba zadeklarowanych dodatkowych punktów COSMIC do rozwoju w ramach wdrożenia</w:t>
        </w:r>
        <w:r w:rsidR="0047213A">
          <w:rPr>
            <w:noProof/>
            <w:webHidden/>
          </w:rPr>
          <w:tab/>
        </w:r>
        <w:r w:rsidR="0047213A">
          <w:rPr>
            <w:noProof/>
            <w:webHidden/>
          </w:rPr>
          <w:fldChar w:fldCharType="begin"/>
        </w:r>
        <w:r w:rsidR="0047213A">
          <w:rPr>
            <w:noProof/>
            <w:webHidden/>
          </w:rPr>
          <w:instrText xml:space="preserve"> PAGEREF _Toc51074159 \h </w:instrText>
        </w:r>
        <w:r w:rsidR="0047213A">
          <w:rPr>
            <w:noProof/>
            <w:webHidden/>
          </w:rPr>
        </w:r>
        <w:r w:rsidR="0047213A">
          <w:rPr>
            <w:noProof/>
            <w:webHidden/>
          </w:rPr>
          <w:fldChar w:fldCharType="separate"/>
        </w:r>
        <w:r w:rsidR="0047213A">
          <w:rPr>
            <w:noProof/>
            <w:webHidden/>
          </w:rPr>
          <w:t>11</w:t>
        </w:r>
        <w:r w:rsidR="0047213A">
          <w:rPr>
            <w:noProof/>
            <w:webHidden/>
          </w:rPr>
          <w:fldChar w:fldCharType="end"/>
        </w:r>
      </w:hyperlink>
    </w:p>
    <w:p w:rsidR="0047213A" w:rsidRDefault="0036660A">
      <w:pPr>
        <w:pStyle w:val="Spistreci3"/>
        <w:tabs>
          <w:tab w:val="left" w:pos="1100"/>
        </w:tabs>
        <w:rPr>
          <w:rFonts w:eastAsiaTheme="minorEastAsia" w:cstheme="minorBidi"/>
          <w:bCs w:val="0"/>
          <w:noProof/>
          <w:lang w:eastAsia="pl-PL"/>
        </w:rPr>
      </w:pPr>
      <w:hyperlink w:anchor="_Toc51074160" w:history="1">
        <w:r w:rsidR="0047213A" w:rsidRPr="00C272B3">
          <w:rPr>
            <w:rStyle w:val="Hipercze"/>
            <w:noProof/>
          </w:rPr>
          <w:t>2.1.3</w:t>
        </w:r>
        <w:r w:rsidR="0047213A">
          <w:rPr>
            <w:rFonts w:eastAsiaTheme="minorEastAsia" w:cstheme="minorBidi"/>
            <w:bCs w:val="0"/>
            <w:noProof/>
            <w:lang w:eastAsia="pl-PL"/>
          </w:rPr>
          <w:tab/>
        </w:r>
        <w:r w:rsidR="0047213A" w:rsidRPr="00C272B3">
          <w:rPr>
            <w:rStyle w:val="Hipercze"/>
            <w:noProof/>
          </w:rPr>
          <w:t>Kompetencje dodatkowe zespołu technicznego</w:t>
        </w:r>
        <w:r w:rsidR="0047213A">
          <w:rPr>
            <w:noProof/>
            <w:webHidden/>
          </w:rPr>
          <w:tab/>
        </w:r>
        <w:r w:rsidR="0047213A">
          <w:rPr>
            <w:noProof/>
            <w:webHidden/>
          </w:rPr>
          <w:fldChar w:fldCharType="begin"/>
        </w:r>
        <w:r w:rsidR="0047213A">
          <w:rPr>
            <w:noProof/>
            <w:webHidden/>
          </w:rPr>
          <w:instrText xml:space="preserve"> PAGEREF _Toc51074160 \h </w:instrText>
        </w:r>
        <w:r w:rsidR="0047213A">
          <w:rPr>
            <w:noProof/>
            <w:webHidden/>
          </w:rPr>
        </w:r>
        <w:r w:rsidR="0047213A">
          <w:rPr>
            <w:noProof/>
            <w:webHidden/>
          </w:rPr>
          <w:fldChar w:fldCharType="separate"/>
        </w:r>
        <w:r w:rsidR="0047213A">
          <w:rPr>
            <w:noProof/>
            <w:webHidden/>
          </w:rPr>
          <w:t>11</w:t>
        </w:r>
        <w:r w:rsidR="0047213A">
          <w:rPr>
            <w:noProof/>
            <w:webHidden/>
          </w:rPr>
          <w:fldChar w:fldCharType="end"/>
        </w:r>
      </w:hyperlink>
    </w:p>
    <w:p w:rsidR="0047213A" w:rsidRDefault="0036660A">
      <w:pPr>
        <w:pStyle w:val="Spistreci3"/>
        <w:tabs>
          <w:tab w:val="left" w:pos="1100"/>
        </w:tabs>
        <w:rPr>
          <w:rFonts w:eastAsiaTheme="minorEastAsia" w:cstheme="minorBidi"/>
          <w:bCs w:val="0"/>
          <w:noProof/>
          <w:lang w:eastAsia="pl-PL"/>
        </w:rPr>
      </w:pPr>
      <w:hyperlink w:anchor="_Toc51074161" w:history="1">
        <w:r w:rsidR="0047213A" w:rsidRPr="00C272B3">
          <w:rPr>
            <w:rStyle w:val="Hipercze"/>
            <w:noProof/>
          </w:rPr>
          <w:t>2.1.4</w:t>
        </w:r>
        <w:r w:rsidR="0047213A">
          <w:rPr>
            <w:rFonts w:eastAsiaTheme="minorEastAsia" w:cstheme="minorBidi"/>
            <w:bCs w:val="0"/>
            <w:noProof/>
            <w:lang w:eastAsia="pl-PL"/>
          </w:rPr>
          <w:tab/>
        </w:r>
        <w:r w:rsidR="0047213A" w:rsidRPr="00C272B3">
          <w:rPr>
            <w:rStyle w:val="Hipercze"/>
            <w:noProof/>
          </w:rPr>
          <w:t>Ocena próbki oprogramowania</w:t>
        </w:r>
        <w:r w:rsidR="0047213A">
          <w:rPr>
            <w:noProof/>
            <w:webHidden/>
          </w:rPr>
          <w:tab/>
        </w:r>
        <w:r w:rsidR="0047213A">
          <w:rPr>
            <w:noProof/>
            <w:webHidden/>
          </w:rPr>
          <w:fldChar w:fldCharType="begin"/>
        </w:r>
        <w:r w:rsidR="0047213A">
          <w:rPr>
            <w:noProof/>
            <w:webHidden/>
          </w:rPr>
          <w:instrText xml:space="preserve"> PAGEREF _Toc51074161 \h </w:instrText>
        </w:r>
        <w:r w:rsidR="0047213A">
          <w:rPr>
            <w:noProof/>
            <w:webHidden/>
          </w:rPr>
        </w:r>
        <w:r w:rsidR="0047213A">
          <w:rPr>
            <w:noProof/>
            <w:webHidden/>
          </w:rPr>
          <w:fldChar w:fldCharType="separate"/>
        </w:r>
        <w:r w:rsidR="0047213A">
          <w:rPr>
            <w:noProof/>
            <w:webHidden/>
          </w:rPr>
          <w:t>11</w:t>
        </w:r>
        <w:r w:rsidR="0047213A">
          <w:rPr>
            <w:noProof/>
            <w:webHidden/>
          </w:rPr>
          <w:fldChar w:fldCharType="end"/>
        </w:r>
      </w:hyperlink>
    </w:p>
    <w:p w:rsidR="00D35593" w:rsidRDefault="00D35593" w:rsidP="00D35593">
      <w:pPr>
        <w:rPr>
          <w:b/>
          <w:bCs/>
          <w:caps/>
          <w:color w:val="FFFFFF" w:themeColor="background1"/>
          <w:spacing w:val="15"/>
          <w:sz w:val="27"/>
          <w:szCs w:val="27"/>
        </w:rPr>
      </w:pPr>
      <w:r>
        <w:rPr>
          <w:b/>
          <w:sz w:val="21"/>
          <w:szCs w:val="21"/>
        </w:rPr>
        <w:fldChar w:fldCharType="end"/>
      </w:r>
      <w:r>
        <w:br w:type="page"/>
      </w:r>
    </w:p>
    <w:p w:rsidR="00D35593" w:rsidRDefault="00BB3E4B" w:rsidP="00D35593">
      <w:pPr>
        <w:pStyle w:val="Nagwek1"/>
      </w:pPr>
      <w:bookmarkStart w:id="2" w:name="_Toc51074142"/>
      <w:bookmarkEnd w:id="0"/>
      <w:r>
        <w:lastRenderedPageBreak/>
        <w:t>Proponowane warunki udziału w postępowaniu</w:t>
      </w:r>
      <w:bookmarkEnd w:id="2"/>
    </w:p>
    <w:p w:rsidR="00D35593" w:rsidRDefault="00BB3E4B" w:rsidP="00D35593">
      <w:pPr>
        <w:pStyle w:val="Nagwek2"/>
      </w:pPr>
      <w:bookmarkStart w:id="3" w:name="_Toc51074143"/>
      <w:r w:rsidRPr="00BB3E4B">
        <w:t>dotyczący sytuacji ekonomicznej lub finansowej</w:t>
      </w:r>
      <w:bookmarkEnd w:id="3"/>
    </w:p>
    <w:p w:rsidR="00EB37BE" w:rsidRPr="00EB37BE" w:rsidRDefault="00EB37BE" w:rsidP="00EB37BE">
      <w:r w:rsidRPr="00EB37BE">
        <w:t>Warunek zostanie spełniony</w:t>
      </w:r>
      <w:r w:rsidR="00067A24">
        <w:t>,</w:t>
      </w:r>
      <w:r w:rsidRPr="00EB37BE">
        <w:t xml:space="preserve"> jeżeli Wykonawca wykaże, że posiada środki finansowe lub zdolność kredytową na kwotę nie mniejszą niż </w:t>
      </w:r>
      <w:r w:rsidR="00E219BB">
        <w:t>3</w:t>
      </w:r>
      <w:r w:rsidRPr="00EB37BE">
        <w:t xml:space="preserve"> </w:t>
      </w:r>
      <w:r>
        <w:t>0</w:t>
      </w:r>
      <w:r w:rsidRPr="00EB37BE">
        <w:t xml:space="preserve">00 000 </w:t>
      </w:r>
      <w:r>
        <w:t>PLN</w:t>
      </w:r>
      <w:r w:rsidRPr="00EB37BE">
        <w:t>;</w:t>
      </w:r>
    </w:p>
    <w:p w:rsidR="00BB3E4B" w:rsidRPr="00BB3E4B" w:rsidRDefault="00F96109" w:rsidP="00BB3E4B">
      <w:pPr>
        <w:pStyle w:val="Nagwek2"/>
      </w:pPr>
      <w:bookmarkStart w:id="4" w:name="_Toc51074144"/>
      <w:r w:rsidRPr="00F96109">
        <w:t>dotyczący zdolności technicznej lub zawodowej</w:t>
      </w:r>
      <w:bookmarkEnd w:id="4"/>
    </w:p>
    <w:p w:rsidR="0010319D" w:rsidRDefault="0010319D" w:rsidP="0010319D">
      <w:pPr>
        <w:pStyle w:val="Nagwek3"/>
      </w:pPr>
      <w:bookmarkStart w:id="5" w:name="_Toc51074145"/>
      <w:r w:rsidRPr="0010319D">
        <w:t>posiada niezbędną wiedzę i doświadczenie</w:t>
      </w:r>
      <w:r w:rsidR="00727A05">
        <w:t>:</w:t>
      </w:r>
      <w:bookmarkEnd w:id="5"/>
    </w:p>
    <w:p w:rsidR="00380A64" w:rsidRDefault="00727A05" w:rsidP="00F66D49">
      <w:r w:rsidRPr="00727A05">
        <w:t>w okresie ostatnich trzech lat przed upływem terminu składania ofert, a jeżeli okres prowadzenia działalności jest krótszy – w tym okresie, zrealizował należycie co najmniej</w:t>
      </w:r>
      <w:r>
        <w:t>:</w:t>
      </w:r>
    </w:p>
    <w:p w:rsidR="007F3FE1" w:rsidRDefault="001C0954" w:rsidP="00727A05">
      <w:pPr>
        <w:pStyle w:val="Akapitzlist"/>
        <w:numPr>
          <w:ilvl w:val="0"/>
          <w:numId w:val="23"/>
        </w:numPr>
      </w:pPr>
      <w:r>
        <w:t xml:space="preserve">dwie usługi polegające na: zaprojektowaniu architektury, budowie i wdrożeniu systemu informatycznego </w:t>
      </w:r>
      <w:r w:rsidR="007F3FE1">
        <w:t>udostępniającego w sieci Internet</w:t>
      </w:r>
      <w:r>
        <w:t xml:space="preserve"> usługi publiczne</w:t>
      </w:r>
      <w:r w:rsidR="00417E74">
        <w:t xml:space="preserve"> (lub inne usługi, które spełniają wymagania analogiczne jak dla usług publicznych określonych w rozporządzeniu „Krajowe ramy Interoperacyjności i </w:t>
      </w:r>
      <w:r w:rsidR="00417E74" w:rsidRPr="00417E74">
        <w:t>minimalnych wymagań dla rejestrów publicznych i wymiany informacji w postaci elektronicznej oraz minimalnych wymagań dla systemów teleinformatycznych</w:t>
      </w:r>
      <w:r w:rsidR="00417E74">
        <w:t xml:space="preserve">” </w:t>
      </w:r>
      <w:r>
        <w:t>dostępne dla co najmniej 1000 nazwanych użytkowników</w:t>
      </w:r>
      <w:r w:rsidR="007F3FE1">
        <w:t xml:space="preserve">, o wartości 3 000 000 PLN </w:t>
      </w:r>
      <w:r w:rsidR="008C3B8E">
        <w:t xml:space="preserve">brutto </w:t>
      </w:r>
      <w:r w:rsidR="007F3FE1">
        <w:t>każda, przy czym każda z usług musi obejmować System o następujących cechach:</w:t>
      </w:r>
    </w:p>
    <w:p w:rsidR="00727A05" w:rsidRDefault="007F3FE1" w:rsidP="007F3FE1">
      <w:pPr>
        <w:pStyle w:val="Akapitzlist"/>
        <w:numPr>
          <w:ilvl w:val="1"/>
          <w:numId w:val="23"/>
        </w:numPr>
      </w:pPr>
      <w:r>
        <w:t>System zbudowany w architekturze skalowalnej wszerz poprzez dokładanie kolejnych węzłów architektury realizujących te same funkcjonalności (skalowanie wszerz).</w:t>
      </w:r>
    </w:p>
    <w:p w:rsidR="007F3FE1" w:rsidRDefault="001A259D" w:rsidP="007F3FE1">
      <w:pPr>
        <w:pStyle w:val="Akapitzlist"/>
        <w:numPr>
          <w:ilvl w:val="1"/>
          <w:numId w:val="23"/>
        </w:numPr>
      </w:pPr>
      <w:r>
        <w:t>Komunikacja między poszczególnymi modułami Systemu w całości zachodzi poprzez API wewnętrzne Systemu.</w:t>
      </w:r>
    </w:p>
    <w:p w:rsidR="001A259D" w:rsidRDefault="00AA0164" w:rsidP="007F3FE1">
      <w:pPr>
        <w:pStyle w:val="Akapitzlist"/>
        <w:numPr>
          <w:ilvl w:val="1"/>
          <w:numId w:val="23"/>
        </w:numPr>
      </w:pPr>
      <w:r>
        <w:t>Poszczególne moduły systemu są uruchamiane jako kontenery w środowisku chmurowym</w:t>
      </w:r>
      <w:r w:rsidR="00E433AC">
        <w:t>.</w:t>
      </w:r>
    </w:p>
    <w:p w:rsidR="00380A64" w:rsidRDefault="00380A64" w:rsidP="00DC2EAE">
      <w:pPr>
        <w:pStyle w:val="Akapitzlist"/>
        <w:numPr>
          <w:ilvl w:val="0"/>
          <w:numId w:val="23"/>
        </w:numPr>
      </w:pPr>
      <w:r>
        <w:t xml:space="preserve">jednej usługi </w:t>
      </w:r>
      <w:r w:rsidRPr="00380A64">
        <w:t xml:space="preserve">polegającej na budowie </w:t>
      </w:r>
      <w:r>
        <w:t>rozwiązania informatycznego</w:t>
      </w:r>
      <w:r w:rsidRPr="00380A64">
        <w:t xml:space="preserve"> zawierającego system branżowy zintegrowany z systemem obiegu dokumentów dla minimum 1000 nazwanych użytkowników oraz funkcję </w:t>
      </w:r>
      <w:r w:rsidR="00DE42B0">
        <w:t xml:space="preserve">przyjmowania i </w:t>
      </w:r>
      <w:r w:rsidRPr="00380A64">
        <w:t xml:space="preserve">wydawania </w:t>
      </w:r>
      <w:r w:rsidR="00DE42B0">
        <w:t>dokumentów</w:t>
      </w:r>
      <w:r>
        <w:t xml:space="preserve"> podpisanych cyfrowo. O wartości co najmniej </w:t>
      </w:r>
      <w:r w:rsidR="00D306CB">
        <w:t>3</w:t>
      </w:r>
      <w:r>
        <w:t> 000 000 PLN</w:t>
      </w:r>
      <w:r w:rsidR="008C3B8E">
        <w:t xml:space="preserve"> brutto</w:t>
      </w:r>
      <w:r>
        <w:t>.</w:t>
      </w:r>
    </w:p>
    <w:p w:rsidR="001E15EE" w:rsidRDefault="001E15EE" w:rsidP="00DC2EAE">
      <w:pPr>
        <w:pStyle w:val="Akapitzlist"/>
        <w:numPr>
          <w:ilvl w:val="0"/>
          <w:numId w:val="23"/>
        </w:numPr>
      </w:pPr>
      <w:r w:rsidRPr="001E15EE">
        <w:t>jednej usługi polegającej na budowie systemu w architekturze HA (instancje Systemu zainstalowane w minimum dwóch serwerowniach, automatyczna ciągła replikacja danych między serwerowniami, w każdej serwerowni brak pojedynczego punktu awarii, wdrożone procedury automatycznego przełączania obsługi Systemu między instancjami)</w:t>
      </w:r>
      <w:r w:rsidR="00E433AC">
        <w:t>.</w:t>
      </w:r>
    </w:p>
    <w:p w:rsidR="00F66D49" w:rsidRDefault="00F66D49" w:rsidP="00DC2EAE">
      <w:pPr>
        <w:pStyle w:val="Akapitzlist"/>
        <w:numPr>
          <w:ilvl w:val="0"/>
          <w:numId w:val="23"/>
        </w:numPr>
      </w:pPr>
      <w:r>
        <w:t xml:space="preserve">jednej usługi </w:t>
      </w:r>
      <w:r w:rsidR="005D3F0D">
        <w:t>obejmującej integrację z Krajowym Węzłem Tożsamości</w:t>
      </w:r>
      <w:r w:rsidR="006A55C8">
        <w:t>, lub</w:t>
      </w:r>
      <w:r w:rsidR="001E15EE">
        <w:t xml:space="preserve"> Profilu Zaufanego, lub</w:t>
      </w:r>
      <w:r w:rsidR="006A55C8">
        <w:t xml:space="preserve"> </w:t>
      </w:r>
      <w:r w:rsidR="005D3F0D">
        <w:t>ePUAP</w:t>
      </w:r>
      <w:r w:rsidR="006A55C8">
        <w:t>, lub PESEL</w:t>
      </w:r>
      <w:r w:rsidR="005D3F0D">
        <w:t xml:space="preserve"> o wartości co najmniej 3 000 000 PLN</w:t>
      </w:r>
      <w:r w:rsidR="008C3B8E">
        <w:t xml:space="preserve"> brutto</w:t>
      </w:r>
      <w:r w:rsidR="00E433AC">
        <w:t>.</w:t>
      </w:r>
    </w:p>
    <w:p w:rsidR="00D306CB" w:rsidRDefault="00D306CB" w:rsidP="00DC2EAE">
      <w:pPr>
        <w:pStyle w:val="Akapitzlist"/>
        <w:numPr>
          <w:ilvl w:val="0"/>
          <w:numId w:val="23"/>
        </w:numPr>
      </w:pPr>
      <w:r>
        <w:t xml:space="preserve">jedną usługę obejmującą utrzymanie systemu informatycznego, w ramach którego wykonawca był zobligowany </w:t>
      </w:r>
      <w:r w:rsidR="00946B12">
        <w:t xml:space="preserve">do </w:t>
      </w:r>
      <w:r>
        <w:t>dostosowywania systemu do zmian w prawie, o wartości co najmniej 3 000 000 PLN</w:t>
      </w:r>
      <w:r w:rsidR="008C3B8E">
        <w:t xml:space="preserve"> brutto</w:t>
      </w:r>
      <w:r w:rsidR="00E433AC">
        <w:t>.</w:t>
      </w:r>
    </w:p>
    <w:p w:rsidR="00E433AC" w:rsidRDefault="00E433AC" w:rsidP="00DC2EAE">
      <w:pPr>
        <w:pStyle w:val="Akapitzlist"/>
        <w:numPr>
          <w:ilvl w:val="0"/>
          <w:numId w:val="23"/>
        </w:numPr>
      </w:pPr>
      <w:r>
        <w:t xml:space="preserve">dwie usługi, lub </w:t>
      </w:r>
      <w:r w:rsidRPr="009310A3">
        <w:t xml:space="preserve">dostawy sprzętu serwerowego i oprogramowania na nim zainstalowanego wraz ze wsparciem technicznym o wartości minimum </w:t>
      </w:r>
      <w:r>
        <w:t>1</w:t>
      </w:r>
      <w:r w:rsidRPr="009310A3">
        <w:t xml:space="preserve"> </w:t>
      </w:r>
      <w:r w:rsidR="00646E43">
        <w:t>0</w:t>
      </w:r>
      <w:r w:rsidRPr="009310A3">
        <w:t>00 000 PLN brutto każda</w:t>
      </w:r>
      <w:r w:rsidR="00030EE2">
        <w:t>, w tym co najmniej jedna z tych usług, lub dostaw musi obejmować instalację i wdrożenie infrastruktury odpowiadającej przedmiotowi zamówienia, czyli rozwiązanie wysokiej dostępności zrealizowane w pełnej redundancji w serwerowni podstawowej i zapasow</w:t>
      </w:r>
      <w:r w:rsidR="00BC1C5A">
        <w:t>e</w:t>
      </w:r>
      <w:r w:rsidR="00030EE2">
        <w:t>j</w:t>
      </w:r>
      <w:r w:rsidR="00BC1AD5">
        <w:t>.</w:t>
      </w:r>
    </w:p>
    <w:p w:rsidR="006A343A" w:rsidRDefault="006A343A" w:rsidP="006A343A">
      <w:r>
        <w:lastRenderedPageBreak/>
        <w:t xml:space="preserve">Przy wykazaniu spełnienia powyższych wymagań jedna usługa może zostać wykorzystana do spełnienia więcej niż jednego wymagania, jeśli jednocześnie obejmuje realizację kilku z wymienionych wymagań. </w:t>
      </w:r>
    </w:p>
    <w:p w:rsidR="00CA3710" w:rsidRPr="00727A05" w:rsidRDefault="00BC1AD5" w:rsidP="006A343A">
      <w:r>
        <w:t>Zamawiający nie dopuszcza sumowania dostaw z różnych kontraktów w celu uzyskania wartości minimalnej.</w:t>
      </w:r>
    </w:p>
    <w:p w:rsidR="00D35593" w:rsidRDefault="0010319D" w:rsidP="0010319D">
      <w:pPr>
        <w:pStyle w:val="Nagwek3"/>
      </w:pPr>
      <w:bookmarkStart w:id="6" w:name="_Toc51074146"/>
      <w:r w:rsidRPr="0010319D">
        <w:t>dysponuje osobami, które będą uczestniczyły w realizacji Zamówienia</w:t>
      </w:r>
      <w:r w:rsidR="007E259A">
        <w:t xml:space="preserve"> (Personel Kluczowy), posiadającymi minimum następujące kwalifikacje zawodowe</w:t>
      </w:r>
      <w:bookmarkEnd w:id="6"/>
    </w:p>
    <w:p w:rsidR="007E259A" w:rsidRDefault="007E259A" w:rsidP="007E259A">
      <w:pPr>
        <w:pStyle w:val="Nagwek4"/>
      </w:pPr>
      <w:bookmarkStart w:id="7" w:name="_Toc51074147"/>
      <w:r>
        <w:t>Kierownik Projektu, który posiada:</w:t>
      </w:r>
      <w:bookmarkEnd w:id="7"/>
    </w:p>
    <w:p w:rsidR="00406328" w:rsidRDefault="00406328" w:rsidP="003C7E34">
      <w:pPr>
        <w:pStyle w:val="Akapitzlist"/>
        <w:numPr>
          <w:ilvl w:val="0"/>
          <w:numId w:val="25"/>
        </w:numPr>
      </w:pPr>
      <w:r>
        <w:t>Wykształcenie wyższe;</w:t>
      </w:r>
    </w:p>
    <w:p w:rsidR="00406328" w:rsidRDefault="00624FD8" w:rsidP="003C7E34">
      <w:pPr>
        <w:pStyle w:val="Akapitzlist"/>
        <w:numPr>
          <w:ilvl w:val="0"/>
          <w:numId w:val="25"/>
        </w:numPr>
      </w:pPr>
      <w:r>
        <w:t xml:space="preserve">Łącznie </w:t>
      </w:r>
      <w:r w:rsidR="007E259A" w:rsidRPr="007E259A">
        <w:t xml:space="preserve">minimum </w:t>
      </w:r>
      <w:r w:rsidR="008A1716">
        <w:t>5</w:t>
      </w:r>
      <w:r w:rsidR="007E259A" w:rsidRPr="007E259A">
        <w:t xml:space="preserve"> letnie doświadczenie zawodowe</w:t>
      </w:r>
      <w:r w:rsidR="00406328">
        <w:t>go</w:t>
      </w:r>
      <w:r w:rsidR="007E259A" w:rsidRPr="007E259A">
        <w:t xml:space="preserve"> w zakresie zarządzania projektami informatycznymi w roli Kierownika Projektu</w:t>
      </w:r>
      <w:r w:rsidR="00406328">
        <w:t>;</w:t>
      </w:r>
    </w:p>
    <w:p w:rsidR="007E259A" w:rsidRDefault="00406328" w:rsidP="003C7E34">
      <w:pPr>
        <w:pStyle w:val="Akapitzlist"/>
        <w:numPr>
          <w:ilvl w:val="0"/>
          <w:numId w:val="25"/>
        </w:numPr>
      </w:pPr>
      <w:r>
        <w:t xml:space="preserve">Pełnił rolę Kierownika Projektu w </w:t>
      </w:r>
      <w:r w:rsidR="007E259A" w:rsidRPr="007E259A">
        <w:t>minimum 2 projekt</w:t>
      </w:r>
      <w:r>
        <w:t>ach</w:t>
      </w:r>
      <w:r w:rsidR="007E259A" w:rsidRPr="007E259A">
        <w:t xml:space="preserve"> informatycznych</w:t>
      </w:r>
      <w:r>
        <w:t xml:space="preserve"> obejmujących</w:t>
      </w:r>
      <w:r w:rsidR="007E259A" w:rsidRPr="007E259A">
        <w:t xml:space="preserve"> </w:t>
      </w:r>
      <w:r>
        <w:t xml:space="preserve">zaprojektowanie architektury, budowę i wdrożeniu systemu informatycznego opartego o mikroserwisy skalowalne wszerz, </w:t>
      </w:r>
      <w:r w:rsidR="007E259A" w:rsidRPr="007E259A">
        <w:t xml:space="preserve">każdy o wartości minimum </w:t>
      </w:r>
      <w:r>
        <w:t>3 000 000</w:t>
      </w:r>
      <w:r w:rsidR="007E259A" w:rsidRPr="007E259A">
        <w:t xml:space="preserve"> </w:t>
      </w:r>
      <w:r w:rsidR="007E259A">
        <w:t>PLN</w:t>
      </w:r>
      <w:r w:rsidR="007E259A" w:rsidRPr="007E259A">
        <w:t xml:space="preserve"> brutto</w:t>
      </w:r>
      <w:r w:rsidR="00793BC3">
        <w:t xml:space="preserve">, przy czym w każdym z tych projektów pełnił </w:t>
      </w:r>
      <w:r w:rsidR="007D43B9">
        <w:t xml:space="preserve">tę </w:t>
      </w:r>
      <w:r w:rsidR="00793BC3">
        <w:t>rolę przez nie mniej niż 6 miesięcy.</w:t>
      </w:r>
    </w:p>
    <w:p w:rsidR="007E259A" w:rsidRDefault="008A1716" w:rsidP="003C7E34">
      <w:pPr>
        <w:pStyle w:val="Akapitzlist"/>
        <w:numPr>
          <w:ilvl w:val="0"/>
          <w:numId w:val="25"/>
        </w:numPr>
      </w:pPr>
      <w:r>
        <w:t xml:space="preserve">kwalifikacje </w:t>
      </w:r>
      <w:r w:rsidR="007E259A" w:rsidRPr="007E259A">
        <w:t xml:space="preserve">w zakresie zarządzania projektami potwierdzoną aktualnym certyfikatem PRINCE2 </w:t>
      </w:r>
      <w:r w:rsidR="00624FD8">
        <w:t>Practitioner</w:t>
      </w:r>
      <w:r w:rsidR="007E259A" w:rsidRPr="007E259A">
        <w:t>, PMP lub równoważnym</w:t>
      </w:r>
      <w:r w:rsidR="00624FD8">
        <w:t xml:space="preserve"> (równoważność rozumiana jest jako certyfikat wystawiany przez niezależną organizację, wymagający wykazania się wiedza i doświadczeniem oraz cyklicznego odnawiania, dotyczący zarządzania projektami, dla metodyki zarządzania projektami obejmującej minimum zarządzanie zakresem, harmonogramem, budżetem, zespołem, dostawcami, ryzykiem, jakością)</w:t>
      </w:r>
      <w:r>
        <w:t>;</w:t>
      </w:r>
    </w:p>
    <w:p w:rsidR="00EF3CCC" w:rsidRDefault="00EF3CCC" w:rsidP="003C7E34">
      <w:pPr>
        <w:pStyle w:val="Akapitzlist"/>
        <w:numPr>
          <w:ilvl w:val="0"/>
          <w:numId w:val="25"/>
        </w:numPr>
      </w:pPr>
      <w:r w:rsidRPr="008A1716">
        <w:t>kwalifikacj</w:t>
      </w:r>
      <w:r>
        <w:t>ami</w:t>
      </w:r>
      <w:r w:rsidRPr="008A1716">
        <w:t xml:space="preserve"> z obszaru zarządzania usługami utrzym</w:t>
      </w:r>
      <w:r>
        <w:t>a</w:t>
      </w:r>
      <w:r w:rsidRPr="008A1716">
        <w:t xml:space="preserve">nia IT potwierdzone certyfikatem ITIL </w:t>
      </w:r>
      <w:r w:rsidR="00B6026F">
        <w:t xml:space="preserve">Foundation </w:t>
      </w:r>
      <w:r w:rsidRPr="008A1716">
        <w:t>lub równoważnym</w:t>
      </w:r>
      <w:r>
        <w:t xml:space="preserve"> (równoważność rozumiana jako certyfikat wystawiany przez niezależną organizację, wymagający wykazania się wiedzą z metodyki utrzymania usług IT obejmującej minimum: Strategiczne zarządzanie usługami, Projektowanie usług, Przekazywanie/Wdrażanie usług, Eksploatacja</w:t>
      </w:r>
      <w:r w:rsidR="00B6026F">
        <w:t>/</w:t>
      </w:r>
      <w:r>
        <w:t>Utrzymanie usług, Ciągłą poprawę usług);</w:t>
      </w:r>
    </w:p>
    <w:p w:rsidR="00EF3CCC" w:rsidRDefault="007E259A" w:rsidP="003C7E34">
      <w:pPr>
        <w:pStyle w:val="Akapitzlist"/>
        <w:numPr>
          <w:ilvl w:val="0"/>
          <w:numId w:val="25"/>
        </w:numPr>
      </w:pPr>
      <w:r w:rsidRPr="007E259A">
        <w:t>wiedzę z zakresu metodyki SCRUM potwierdzoną aktualnym certyfikatem SCRUM Master lub równoważnym</w:t>
      </w:r>
      <w:r w:rsidR="00624FD8">
        <w:t xml:space="preserve"> (równoważność rozumiana jako certyfikat wystawiany przez niezależną organizację potwierdzający znajomość metodyki SCRUM na poziomie pozwalającym na pełnienie funkcji SCRUM Mastera)</w:t>
      </w:r>
      <w:r w:rsidR="008A1716">
        <w:t>;</w:t>
      </w:r>
    </w:p>
    <w:p w:rsidR="0099787D" w:rsidRDefault="0099787D" w:rsidP="007E259A">
      <w:pPr>
        <w:pStyle w:val="Nagwek4"/>
      </w:pPr>
      <w:bookmarkStart w:id="8" w:name="_Toc51074148"/>
      <w:r>
        <w:t>Koordynator zagadnień infrastrukturalnych, który posiada:</w:t>
      </w:r>
      <w:bookmarkEnd w:id="8"/>
    </w:p>
    <w:p w:rsidR="0099787D" w:rsidRDefault="0099787D" w:rsidP="0099787D">
      <w:pPr>
        <w:pStyle w:val="Akapitzlist"/>
        <w:numPr>
          <w:ilvl w:val="0"/>
          <w:numId w:val="37"/>
        </w:numPr>
      </w:pPr>
      <w:r w:rsidRPr="00770F63">
        <w:t>wykształcenie wyższe</w:t>
      </w:r>
      <w:r>
        <w:t>;</w:t>
      </w:r>
    </w:p>
    <w:p w:rsidR="0099787D" w:rsidRDefault="0099787D" w:rsidP="0099787D">
      <w:pPr>
        <w:pStyle w:val="Akapitzlist"/>
        <w:numPr>
          <w:ilvl w:val="0"/>
          <w:numId w:val="37"/>
        </w:numPr>
      </w:pPr>
      <w:r>
        <w:t>Pełnił rolę Kierownika Projektu, lub Kierownika Zespołu odpowiedzialnego za dostawę infrastruktury w minimum 2 projektach informatycznych obejmujących wdrożenie infrastruktury serwerowej, każdy o wartości co najmniej 1 000 000 PLN brutto.</w:t>
      </w:r>
    </w:p>
    <w:p w:rsidR="0099787D" w:rsidRPr="0099787D" w:rsidRDefault="0099787D" w:rsidP="0099787D">
      <w:pPr>
        <w:pStyle w:val="Akapitzlist"/>
        <w:numPr>
          <w:ilvl w:val="0"/>
          <w:numId w:val="37"/>
        </w:numPr>
      </w:pPr>
      <w:r>
        <w:t xml:space="preserve">kwalifikacje </w:t>
      </w:r>
      <w:r w:rsidRPr="007E259A">
        <w:t xml:space="preserve">w zakresie zarządzania projektami potwierdzoną aktualnym certyfikatem PRINCE2 </w:t>
      </w:r>
      <w:r>
        <w:t>Practitioner</w:t>
      </w:r>
      <w:r w:rsidRPr="007E259A">
        <w:t>, PMP lub równoważnym</w:t>
      </w:r>
      <w:r>
        <w:t xml:space="preserve"> (równoważność rozumiana jest jako certyfikat wystawiany przez niezależną organizację, wymagający wykazania się wiedza i doświadczeniem oraz cyklicznego odnawiania, dotyczący zarządzania projektami, dla metodyki zarządzania projektami obejmującej minimum zarządzanie zakresem, harmonogramem, budżetem, zespołem, dostawcami, ryzykiem, jakością);</w:t>
      </w:r>
    </w:p>
    <w:p w:rsidR="0099787D" w:rsidRPr="0099787D" w:rsidRDefault="0099787D" w:rsidP="0099787D"/>
    <w:p w:rsidR="007E259A" w:rsidRDefault="00CF6EA3" w:rsidP="007E259A">
      <w:pPr>
        <w:pStyle w:val="Nagwek4"/>
      </w:pPr>
      <w:bookmarkStart w:id="9" w:name="_Toc51074149"/>
      <w:r>
        <w:lastRenderedPageBreak/>
        <w:t>Gł</w:t>
      </w:r>
      <w:r w:rsidR="005B5314">
        <w:t>ó</w:t>
      </w:r>
      <w:r>
        <w:t>wny Architekt</w:t>
      </w:r>
      <w:r w:rsidR="008A5960">
        <w:t>, który posiada</w:t>
      </w:r>
      <w:r>
        <w:t>:</w:t>
      </w:r>
      <w:bookmarkEnd w:id="9"/>
    </w:p>
    <w:p w:rsidR="00A643CC" w:rsidRDefault="00A643CC" w:rsidP="00A643CC">
      <w:pPr>
        <w:pStyle w:val="Akapitzlist"/>
        <w:numPr>
          <w:ilvl w:val="0"/>
          <w:numId w:val="25"/>
        </w:numPr>
      </w:pPr>
      <w:r>
        <w:t>wykształcenie wyższe w dziedzinie informatyki, lub pokrewne;</w:t>
      </w:r>
    </w:p>
    <w:p w:rsidR="00CF6EA3" w:rsidRDefault="00624FD8" w:rsidP="003C7E34">
      <w:pPr>
        <w:pStyle w:val="Akapitzlist"/>
        <w:numPr>
          <w:ilvl w:val="0"/>
          <w:numId w:val="25"/>
        </w:numPr>
      </w:pPr>
      <w:r>
        <w:t xml:space="preserve">Łącznie </w:t>
      </w:r>
      <w:r w:rsidR="00CF6EA3">
        <w:t xml:space="preserve">minimum 3 letnie doświadczenie zawodowe w zakresie opracowywania architektury systemów informatycznych; </w:t>
      </w:r>
    </w:p>
    <w:p w:rsidR="00CF6EA3" w:rsidRDefault="00CF6EA3" w:rsidP="003C7E34">
      <w:pPr>
        <w:pStyle w:val="Akapitzlist"/>
        <w:numPr>
          <w:ilvl w:val="0"/>
          <w:numId w:val="25"/>
        </w:numPr>
      </w:pPr>
      <w:r>
        <w:t>umiejętność projektowania systemów z zastosowaniem notacji UML w wersji 2.</w:t>
      </w:r>
      <w:r w:rsidR="003C7B33">
        <w:t>4</w:t>
      </w:r>
      <w:r>
        <w:t xml:space="preserve"> lub wyższej</w:t>
      </w:r>
      <w:r w:rsidR="003C7B33">
        <w:t xml:space="preserve">, potwierdzona udziałem w minimum </w:t>
      </w:r>
      <w:r w:rsidR="003C5798">
        <w:t>jednego projektu</w:t>
      </w:r>
      <w:r w:rsidR="003C7B33">
        <w:t xml:space="preserve"> w który</w:t>
      </w:r>
      <w:r w:rsidR="003C5798">
        <w:t>m</w:t>
      </w:r>
      <w:r w:rsidR="003C7B33">
        <w:t xml:space="preserve"> wskazana osoba tworzyła model Systemu przy wykorzystaniu notacji UML w wersji 2.4 lub nowszej</w:t>
      </w:r>
      <w:r>
        <w:t>;</w:t>
      </w:r>
    </w:p>
    <w:p w:rsidR="00C1125A" w:rsidRDefault="003C7B33" w:rsidP="003C7E34">
      <w:pPr>
        <w:pStyle w:val="Akapitzlist"/>
        <w:numPr>
          <w:ilvl w:val="0"/>
          <w:numId w:val="25"/>
        </w:numPr>
      </w:pPr>
      <w:r>
        <w:t xml:space="preserve">udział w roli Architekta (tj. osoby odpowiedzialnej za zaprojektowanie architektury systemu informatycznego) w </w:t>
      </w:r>
      <w:r w:rsidRPr="007E259A">
        <w:t>minimum 2 projekt</w:t>
      </w:r>
      <w:r>
        <w:t>ach</w:t>
      </w:r>
      <w:r w:rsidRPr="007E259A">
        <w:t xml:space="preserve"> informatycznych</w:t>
      </w:r>
      <w:r>
        <w:t xml:space="preserve"> obejmujących</w:t>
      </w:r>
      <w:r w:rsidRPr="007E259A">
        <w:t xml:space="preserve"> </w:t>
      </w:r>
      <w:r>
        <w:t xml:space="preserve">zaprojektowanie architektury, budowę i wdrożeniu systemu informatycznego opartego o mikroserwisy skalowalne wszerz, </w:t>
      </w:r>
      <w:r w:rsidRPr="007E259A">
        <w:t xml:space="preserve">każdy o wartości minimum </w:t>
      </w:r>
      <w:r>
        <w:t>3 000 000</w:t>
      </w:r>
      <w:r w:rsidRPr="007E259A">
        <w:t xml:space="preserve"> </w:t>
      </w:r>
      <w:r>
        <w:t>PLN</w:t>
      </w:r>
      <w:r w:rsidRPr="007E259A">
        <w:t xml:space="preserve"> brutto</w:t>
      </w:r>
      <w:r>
        <w:t xml:space="preserve">, przy czym w każdym z tych projektów pełnił </w:t>
      </w:r>
      <w:r w:rsidR="007D43B9">
        <w:t xml:space="preserve">tę </w:t>
      </w:r>
      <w:r>
        <w:t>rolę przez nie mniej niż 6 miesięcy.</w:t>
      </w:r>
    </w:p>
    <w:p w:rsidR="00D93F0B" w:rsidRDefault="00D93F0B" w:rsidP="00D93F0B">
      <w:pPr>
        <w:pStyle w:val="Nagwek4"/>
      </w:pPr>
      <w:bookmarkStart w:id="10" w:name="_Toc51074150"/>
      <w:r>
        <w:t xml:space="preserve">Analityk </w:t>
      </w:r>
      <w:r w:rsidRPr="00D93F0B">
        <w:t>który posiada</w:t>
      </w:r>
      <w:r w:rsidR="008A5960">
        <w:t>:</w:t>
      </w:r>
      <w:bookmarkEnd w:id="10"/>
    </w:p>
    <w:p w:rsidR="0055485E" w:rsidRDefault="003112E0" w:rsidP="00D93F0B">
      <w:pPr>
        <w:pStyle w:val="Akapitzlist"/>
        <w:numPr>
          <w:ilvl w:val="0"/>
          <w:numId w:val="25"/>
        </w:numPr>
      </w:pPr>
      <w:r>
        <w:t>w</w:t>
      </w:r>
      <w:r w:rsidR="0055485E">
        <w:t>ykształcenie wyższe;</w:t>
      </w:r>
    </w:p>
    <w:p w:rsidR="00D93F0B" w:rsidRDefault="00D93F0B" w:rsidP="00D93F0B">
      <w:pPr>
        <w:pStyle w:val="Akapitzlist"/>
        <w:numPr>
          <w:ilvl w:val="0"/>
          <w:numId w:val="25"/>
        </w:numPr>
      </w:pPr>
      <w:r w:rsidRPr="00D93F0B">
        <w:t>minimum 3 letnie doświadczenie zawodowe w zakresie analizy systemowej lub biznesowej,</w:t>
      </w:r>
    </w:p>
    <w:p w:rsidR="00EB7B6E" w:rsidRDefault="00EB7B6E" w:rsidP="00EB7B6E">
      <w:pPr>
        <w:pStyle w:val="Akapitzlist"/>
        <w:numPr>
          <w:ilvl w:val="0"/>
          <w:numId w:val="25"/>
        </w:numPr>
      </w:pPr>
      <w:r>
        <w:t xml:space="preserve">umiejętność opisu analizy biznesowej z zastosowaniem notacji UML w wersji 2.4 lub wyższej, potwierdzona udziałem w minimum </w:t>
      </w:r>
      <w:r w:rsidR="003C5798">
        <w:t xml:space="preserve">jednego projektu </w:t>
      </w:r>
      <w:r>
        <w:t xml:space="preserve">w </w:t>
      </w:r>
      <w:r w:rsidR="003C5798">
        <w:t>którym</w:t>
      </w:r>
      <w:r>
        <w:t xml:space="preserve"> wskazana osoba tworzyła model wymagań do Systemu przy wykorzystaniu notacji UML w wersji 2.4 lub nowszej;</w:t>
      </w:r>
    </w:p>
    <w:p w:rsidR="00EB7B6E" w:rsidRDefault="00D93F0B" w:rsidP="00D93F0B">
      <w:pPr>
        <w:pStyle w:val="Akapitzlist"/>
        <w:numPr>
          <w:ilvl w:val="0"/>
          <w:numId w:val="25"/>
        </w:numPr>
      </w:pPr>
      <w:r w:rsidRPr="00D93F0B">
        <w:t>u</w:t>
      </w:r>
      <w:r w:rsidR="00EB7B6E" w:rsidRPr="00EB7B6E">
        <w:t xml:space="preserve"> </w:t>
      </w:r>
      <w:r w:rsidR="00EB7B6E">
        <w:t xml:space="preserve">udział w roli Analityka (tj. osoby odpowiedzialnej za zbieranie wymagań i opracowywanie dokumentacji analitycznej) w </w:t>
      </w:r>
      <w:r w:rsidR="00EB7B6E" w:rsidRPr="007E259A">
        <w:t>minimum 2 projekt</w:t>
      </w:r>
      <w:r w:rsidR="00EB7B6E">
        <w:t>ach</w:t>
      </w:r>
      <w:r w:rsidR="00EB7B6E" w:rsidRPr="007E259A">
        <w:t xml:space="preserve"> informatycznych</w:t>
      </w:r>
      <w:r w:rsidR="00EB7B6E">
        <w:t xml:space="preserve"> obejmujących</w:t>
      </w:r>
      <w:r w:rsidR="00EB7B6E" w:rsidRPr="007E259A">
        <w:t xml:space="preserve"> </w:t>
      </w:r>
      <w:r w:rsidR="00EB7B6E">
        <w:t xml:space="preserve">zaprojektowanie architektury, budowę i wdrożeniu systemu informatycznego opartego o mikroserwisy skalowalne wszerz, </w:t>
      </w:r>
      <w:r w:rsidR="00EB7B6E" w:rsidRPr="007E259A">
        <w:t xml:space="preserve">każdy o wartości minimum </w:t>
      </w:r>
      <w:r w:rsidR="00EB7B6E">
        <w:t>3 000 000</w:t>
      </w:r>
      <w:r w:rsidR="00EB7B6E" w:rsidRPr="007E259A">
        <w:t xml:space="preserve"> </w:t>
      </w:r>
      <w:r w:rsidR="00EB7B6E">
        <w:t>PLN</w:t>
      </w:r>
      <w:r w:rsidR="00EB7B6E" w:rsidRPr="007E259A">
        <w:t xml:space="preserve"> brutto</w:t>
      </w:r>
      <w:r w:rsidR="00EB7B6E">
        <w:t xml:space="preserve">, przy czym w każdym z tych projektów pełnił </w:t>
      </w:r>
      <w:r w:rsidR="0053368F">
        <w:t xml:space="preserve">tę </w:t>
      </w:r>
      <w:r w:rsidR="00EB7B6E">
        <w:t>rolę przez nie mniej niż 6 miesięcy.</w:t>
      </w:r>
    </w:p>
    <w:p w:rsidR="001E4F60" w:rsidRDefault="001E4F60" w:rsidP="00D93F0B">
      <w:pPr>
        <w:pStyle w:val="Akapitzlist"/>
        <w:numPr>
          <w:ilvl w:val="0"/>
          <w:numId w:val="25"/>
        </w:numPr>
      </w:pPr>
      <w:r>
        <w:t>umiejętności w zakresie analizy biznesowej potwierdzone jednym z poniższych certyfikatów:</w:t>
      </w:r>
    </w:p>
    <w:p w:rsidR="00A3703B" w:rsidRDefault="001E4F60" w:rsidP="001E4F60">
      <w:pPr>
        <w:pStyle w:val="Akapitzlist"/>
        <w:numPr>
          <w:ilvl w:val="1"/>
          <w:numId w:val="25"/>
        </w:numPr>
        <w:rPr>
          <w:lang w:val="en-GB"/>
        </w:rPr>
      </w:pPr>
      <w:r w:rsidRPr="001E4F60">
        <w:rPr>
          <w:lang w:val="en-GB"/>
        </w:rPr>
        <w:t>Entry Certificate in Business Analysis (ECBA),</w:t>
      </w:r>
    </w:p>
    <w:p w:rsidR="00A3703B" w:rsidRDefault="001E4F60" w:rsidP="001E4F60">
      <w:pPr>
        <w:pStyle w:val="Akapitzlist"/>
        <w:numPr>
          <w:ilvl w:val="1"/>
          <w:numId w:val="25"/>
        </w:numPr>
        <w:rPr>
          <w:lang w:val="en-GB"/>
        </w:rPr>
      </w:pPr>
      <w:r w:rsidRPr="001E4F60">
        <w:rPr>
          <w:lang w:val="en-GB"/>
        </w:rPr>
        <w:t>Certification of Competency in Business Analysis (CCBA),</w:t>
      </w:r>
    </w:p>
    <w:p w:rsidR="00A3703B" w:rsidRPr="00A3703B" w:rsidRDefault="001E4F60" w:rsidP="001E4F60">
      <w:pPr>
        <w:pStyle w:val="Akapitzlist"/>
        <w:numPr>
          <w:ilvl w:val="1"/>
          <w:numId w:val="25"/>
        </w:numPr>
        <w:rPr>
          <w:lang w:val="en-GB"/>
        </w:rPr>
      </w:pPr>
      <w:r w:rsidRPr="001E4F60">
        <w:rPr>
          <w:lang w:val="en-GB"/>
        </w:rPr>
        <w:t>Certified Business Analysis Professional (CBAP),</w:t>
      </w:r>
    </w:p>
    <w:p w:rsidR="00A3703B" w:rsidRPr="00A3703B" w:rsidRDefault="001E4F60" w:rsidP="001E4F60">
      <w:pPr>
        <w:pStyle w:val="Akapitzlist"/>
        <w:numPr>
          <w:ilvl w:val="1"/>
          <w:numId w:val="25"/>
        </w:numPr>
        <w:rPr>
          <w:lang w:val="en-GB"/>
        </w:rPr>
      </w:pPr>
      <w:r w:rsidRPr="001E4F60">
        <w:rPr>
          <w:lang w:val="en-GB"/>
        </w:rPr>
        <w:t>OCUP 2 (Foundation lub Intermediate lub Advanced)</w:t>
      </w:r>
      <w:r w:rsidR="00A3703B">
        <w:rPr>
          <w:lang w:val="en-GB"/>
        </w:rPr>
        <w:t>,</w:t>
      </w:r>
    </w:p>
    <w:p w:rsidR="001E4F60" w:rsidRDefault="001E4F60" w:rsidP="001E4F60">
      <w:pPr>
        <w:pStyle w:val="Akapitzlist"/>
        <w:numPr>
          <w:ilvl w:val="1"/>
          <w:numId w:val="25"/>
        </w:numPr>
        <w:rPr>
          <w:lang w:val="en-GB"/>
        </w:rPr>
      </w:pPr>
      <w:r w:rsidRPr="001E4F60">
        <w:rPr>
          <w:lang w:val="en-GB"/>
        </w:rPr>
        <w:t>OCEB 2 (Fundamental lub Technical Intermediate lub Technical Advanced lub Business Intermediate lub Business Advanced)</w:t>
      </w:r>
      <w:r w:rsidR="00A3703B">
        <w:rPr>
          <w:lang w:val="en-GB"/>
        </w:rPr>
        <w:t>,</w:t>
      </w:r>
    </w:p>
    <w:p w:rsidR="00A3703B" w:rsidRDefault="00A3703B" w:rsidP="001E4F60">
      <w:pPr>
        <w:pStyle w:val="Akapitzlist"/>
        <w:numPr>
          <w:ilvl w:val="1"/>
          <w:numId w:val="25"/>
        </w:numPr>
        <w:rPr>
          <w:lang w:val="en-GB"/>
        </w:rPr>
      </w:pPr>
      <w:r w:rsidRPr="00210905">
        <w:rPr>
          <w:lang w:val="en-GB"/>
        </w:rPr>
        <w:t>Certified Professional for Requirements Engineering – CPRE (Foundation lub Advanced lub Expert)</w:t>
      </w:r>
    </w:p>
    <w:p w:rsidR="00C1125A" w:rsidRPr="00A3703B" w:rsidRDefault="00A3703B" w:rsidP="0047213A">
      <w:pPr>
        <w:rPr>
          <w:lang w:val="en-GB"/>
        </w:rPr>
      </w:pPr>
      <w:r>
        <w:rPr>
          <w:lang w:val="en-GB"/>
        </w:rPr>
        <w:t>lub równoważny</w:t>
      </w:r>
      <w:r w:rsidR="00674D0D">
        <w:rPr>
          <w:lang w:val="en-GB"/>
        </w:rPr>
        <w:t>;</w:t>
      </w:r>
    </w:p>
    <w:p w:rsidR="0055485E" w:rsidRDefault="00A3703B" w:rsidP="0055485E">
      <w:pPr>
        <w:pStyle w:val="Nagwek4"/>
      </w:pPr>
      <w:bookmarkStart w:id="11" w:name="_Toc51074151"/>
      <w:r>
        <w:t xml:space="preserve">Ekspert ds. </w:t>
      </w:r>
      <w:r w:rsidR="00032432">
        <w:t xml:space="preserve">migracji </w:t>
      </w:r>
      <w:r>
        <w:t>danych</w:t>
      </w:r>
      <w:r w:rsidR="008A5960">
        <w:t>, który posiada:</w:t>
      </w:r>
      <w:bookmarkEnd w:id="11"/>
    </w:p>
    <w:p w:rsidR="008A5960" w:rsidRDefault="008A5960" w:rsidP="008A5960">
      <w:pPr>
        <w:pStyle w:val="Akapitzlist"/>
        <w:numPr>
          <w:ilvl w:val="0"/>
          <w:numId w:val="25"/>
        </w:numPr>
      </w:pPr>
      <w:r w:rsidRPr="00D93F0B">
        <w:t xml:space="preserve">minimum </w:t>
      </w:r>
      <w:r w:rsidR="00D921D1">
        <w:t>3</w:t>
      </w:r>
      <w:r w:rsidRPr="00D93F0B">
        <w:t xml:space="preserve"> letnie doświadczenie zawodowe w zakresie </w:t>
      </w:r>
      <w:r>
        <w:t>projektowania relacyjnych baz danych</w:t>
      </w:r>
      <w:r w:rsidR="00674D0D">
        <w:t>;</w:t>
      </w:r>
    </w:p>
    <w:p w:rsidR="008A5960" w:rsidRDefault="008A5960" w:rsidP="008A5960">
      <w:pPr>
        <w:pStyle w:val="Akapitzlist"/>
        <w:numPr>
          <w:ilvl w:val="0"/>
          <w:numId w:val="25"/>
        </w:numPr>
      </w:pPr>
      <w:r>
        <w:t>udział w minimum dwóch projektach informatycznych w ramach których przeprowadzono migrację danych z co najmniej dziesięciu różnych źródeł danych (rejestrów/baz danych/systemów) pochodzących od minimum 3 różnych dostawców (rożne struktury danych źródłowych) do wdrażanego w ramach projektu systemu informatycznego</w:t>
      </w:r>
      <w:r w:rsidR="00674D0D">
        <w:t>;</w:t>
      </w:r>
    </w:p>
    <w:p w:rsidR="00B72507" w:rsidRDefault="00B72507" w:rsidP="008A5960">
      <w:pPr>
        <w:pStyle w:val="Akapitzlist"/>
        <w:numPr>
          <w:ilvl w:val="0"/>
          <w:numId w:val="25"/>
        </w:numPr>
      </w:pPr>
      <w:r w:rsidRPr="00B72507">
        <w:t xml:space="preserve">certyfikat lub świadectwo ukończenia szkolenia lub kursu z zakresu projektowania i zarządzania lub administrowania relacyjną bazą danych dla oferowanej technologii </w:t>
      </w:r>
      <w:r w:rsidRPr="00B72507">
        <w:lastRenderedPageBreak/>
        <w:t>produktowej</w:t>
      </w:r>
      <w:r w:rsidR="00E71EA7">
        <w:t xml:space="preserve">, lub udokumentowane doświadczenie pracy z daną </w:t>
      </w:r>
      <w:r w:rsidR="00C612AA">
        <w:t xml:space="preserve">bazą danych </w:t>
      </w:r>
      <w:r w:rsidR="00E71EA7">
        <w:t>przez okres minimum 3 lat</w:t>
      </w:r>
      <w:r w:rsidR="00C612AA">
        <w:t xml:space="preserve"> jako administrator produkcyjnych baz danych</w:t>
      </w:r>
      <w:r>
        <w:t>,</w:t>
      </w:r>
    </w:p>
    <w:p w:rsidR="00B72507" w:rsidRDefault="00B72507" w:rsidP="0047213A">
      <w:pPr>
        <w:pStyle w:val="Akapitzlist"/>
        <w:numPr>
          <w:ilvl w:val="0"/>
          <w:numId w:val="25"/>
        </w:numPr>
      </w:pPr>
      <w:r>
        <w:t>umiejętność opisu struktury bazy danych z zastosowaniem notacji UML w wersji 2.4 lub wyższej, potwierdzona udziałem w minimum jednego projektu w którym wskazana osoba tworzyła model danych do Systemu przy wykorzystaniu notacji UML w wersji 2.4 lub nowszej;</w:t>
      </w:r>
    </w:p>
    <w:p w:rsidR="002C117D" w:rsidRDefault="00144694" w:rsidP="002C117D">
      <w:pPr>
        <w:pStyle w:val="Nagwek4"/>
      </w:pPr>
      <w:bookmarkStart w:id="12" w:name="_Toc51074152"/>
      <w:r w:rsidRPr="00144694">
        <w:t>Programista systemów informatycznych</w:t>
      </w:r>
      <w:r w:rsidR="00147CCE">
        <w:t xml:space="preserve"> (minimum 3 osoby), który posiada:</w:t>
      </w:r>
      <w:bookmarkEnd w:id="12"/>
    </w:p>
    <w:p w:rsidR="003112E0" w:rsidRDefault="003112E0" w:rsidP="003112E0">
      <w:pPr>
        <w:pStyle w:val="Akapitzlist"/>
        <w:numPr>
          <w:ilvl w:val="0"/>
          <w:numId w:val="25"/>
        </w:numPr>
      </w:pPr>
      <w:r>
        <w:t>wykształcenie wyższe w dziedzinie informatyki, lub pokrewne;</w:t>
      </w:r>
    </w:p>
    <w:p w:rsidR="007F3A9B" w:rsidRDefault="007F3A9B" w:rsidP="007F3A9B">
      <w:pPr>
        <w:pStyle w:val="Akapitzlist"/>
        <w:numPr>
          <w:ilvl w:val="0"/>
          <w:numId w:val="25"/>
        </w:numPr>
      </w:pPr>
      <w:r>
        <w:t xml:space="preserve">Łącznie </w:t>
      </w:r>
      <w:r w:rsidRPr="00144694">
        <w:t>minimum 3 letnie doświadczenie zawodowe w zakresie programowania poszczególnych system</w:t>
      </w:r>
      <w:r>
        <w:t>ów</w:t>
      </w:r>
      <w:r w:rsidRPr="00144694">
        <w:t xml:space="preserve"> informatyczn</w:t>
      </w:r>
      <w:r>
        <w:t>ych</w:t>
      </w:r>
    </w:p>
    <w:p w:rsidR="007F3A9B" w:rsidRDefault="007F3A9B" w:rsidP="007F3A9B">
      <w:pPr>
        <w:pStyle w:val="Akapitzlist"/>
        <w:numPr>
          <w:ilvl w:val="0"/>
          <w:numId w:val="25"/>
        </w:numPr>
      </w:pPr>
      <w:r>
        <w:t xml:space="preserve">Łącznie </w:t>
      </w:r>
      <w:r w:rsidRPr="00144694">
        <w:t>minimum 3 letnie doświadczenie zawodowe w zakresie programowania interfejsów wymiany danych i/lub metadanych z innymi systemami</w:t>
      </w:r>
    </w:p>
    <w:p w:rsidR="00147CCE" w:rsidRDefault="00581697" w:rsidP="0047213A">
      <w:pPr>
        <w:pStyle w:val="Akapitzlist"/>
        <w:numPr>
          <w:ilvl w:val="0"/>
          <w:numId w:val="25"/>
        </w:numPr>
      </w:pPr>
      <w:r w:rsidRPr="00B20559">
        <w:t xml:space="preserve">udział w roli </w:t>
      </w:r>
      <w:r w:rsidR="00C860EA">
        <w:t xml:space="preserve">programisty w minimum jednym projekcie </w:t>
      </w:r>
      <w:r w:rsidR="00C860EA" w:rsidRPr="007E259A">
        <w:t>informatyczny</w:t>
      </w:r>
      <w:r w:rsidR="00C860EA">
        <w:t>m obejmującym</w:t>
      </w:r>
      <w:r w:rsidR="00C860EA" w:rsidRPr="007E259A">
        <w:t xml:space="preserve"> </w:t>
      </w:r>
      <w:r w:rsidR="00C860EA">
        <w:t xml:space="preserve">zaprojektowanie architektury, budowę i wdrożeniu systemu informatycznego opartego o mikroserwisy skalowalne wszerz, </w:t>
      </w:r>
      <w:r w:rsidR="00C860EA" w:rsidRPr="007E259A">
        <w:t xml:space="preserve">o wartości minimum </w:t>
      </w:r>
      <w:r w:rsidR="00C860EA">
        <w:t>3 000 000</w:t>
      </w:r>
      <w:r w:rsidR="00C860EA" w:rsidRPr="007E259A">
        <w:t xml:space="preserve"> </w:t>
      </w:r>
      <w:r w:rsidR="00C860EA">
        <w:t>PLN</w:t>
      </w:r>
      <w:r w:rsidR="00C860EA" w:rsidRPr="007E259A">
        <w:t xml:space="preserve"> brutto</w:t>
      </w:r>
      <w:r w:rsidR="00C860EA">
        <w:t>, przy czym w każdym z tych projektów pełnił tę rolę przez nie mniej niż 6 miesięcy</w:t>
      </w:r>
    </w:p>
    <w:p w:rsidR="00147CCE" w:rsidRDefault="00147CCE" w:rsidP="00147CCE">
      <w:pPr>
        <w:pStyle w:val="Nagwek4"/>
      </w:pPr>
      <w:bookmarkStart w:id="13" w:name="_Toc51074153"/>
      <w:r>
        <w:t>Specjali</w:t>
      </w:r>
      <w:r w:rsidR="000D187C">
        <w:t>s</w:t>
      </w:r>
      <w:r w:rsidR="009E26C4">
        <w:t>t</w:t>
      </w:r>
      <w:r>
        <w:t>a ds. infrastruktury sprzętowej (minimum 2 osoby), który posiada:</w:t>
      </w:r>
      <w:bookmarkEnd w:id="13"/>
    </w:p>
    <w:p w:rsidR="00147CCE" w:rsidRDefault="00AD6CFC" w:rsidP="00147CCE">
      <w:pPr>
        <w:pStyle w:val="Akapitzlist"/>
        <w:numPr>
          <w:ilvl w:val="0"/>
          <w:numId w:val="38"/>
        </w:numPr>
      </w:pPr>
      <w:r>
        <w:t xml:space="preserve">Łącznie minimum </w:t>
      </w:r>
      <w:r w:rsidR="00147CCE">
        <w:t>5 letnie doświadczenie zawodowe w realizacji projektów z zakresu IT</w:t>
      </w:r>
    </w:p>
    <w:p w:rsidR="00AD6CFC" w:rsidRPr="00147CCE" w:rsidRDefault="00AD6CFC" w:rsidP="00147CCE">
      <w:pPr>
        <w:pStyle w:val="Akapitzlist"/>
        <w:numPr>
          <w:ilvl w:val="0"/>
          <w:numId w:val="38"/>
        </w:numPr>
      </w:pPr>
      <w:r>
        <w:t>Certyfikat producenta oferowanego sprzętu</w:t>
      </w:r>
    </w:p>
    <w:p w:rsidR="00B20559" w:rsidRDefault="00B20559" w:rsidP="00674D0D">
      <w:pPr>
        <w:pStyle w:val="Nagwek4"/>
      </w:pPr>
      <w:bookmarkStart w:id="14" w:name="_Toc51074154"/>
      <w:r w:rsidRPr="00B20559">
        <w:t>Kontroler jakości</w:t>
      </w:r>
      <w:bookmarkEnd w:id="14"/>
    </w:p>
    <w:p w:rsidR="007F3A9B" w:rsidRDefault="007F3A9B" w:rsidP="007F3A9B">
      <w:pPr>
        <w:pStyle w:val="Akapitzlist"/>
        <w:numPr>
          <w:ilvl w:val="0"/>
          <w:numId w:val="28"/>
        </w:numPr>
      </w:pPr>
      <w:r>
        <w:t xml:space="preserve">Łącznie </w:t>
      </w:r>
      <w:r w:rsidRPr="00B20559">
        <w:t>minimum 2 letnie doświadczenie w roli kontrolera jakości w projektach informatycznych;</w:t>
      </w:r>
    </w:p>
    <w:p w:rsidR="007F3A9B" w:rsidRDefault="007F3A9B" w:rsidP="007F3A9B">
      <w:pPr>
        <w:pStyle w:val="Akapitzlist"/>
        <w:numPr>
          <w:ilvl w:val="0"/>
          <w:numId w:val="28"/>
        </w:numPr>
      </w:pPr>
      <w:r w:rsidRPr="00B20559">
        <w:t>wiedzę z zakresu kontroli jakości potwierdzoną certyfikatem ISTQB</w:t>
      </w:r>
      <w:r>
        <w:t xml:space="preserve"> Foundation Level</w:t>
      </w:r>
      <w:r w:rsidRPr="00B20559">
        <w:t>, lub równoważnym</w:t>
      </w:r>
      <w:r>
        <w:t xml:space="preserve"> (równoważność rozumiana jako certyfikat wystawiany przez niezależną organizację wymagający potwierdzenia wiedzy z zakresu testowania dla metodyki obejmującej co najmniej modele wytwarzania oprogramowania, poziomy testów, typy i cele testów, statyczne techniki testowania, projektowanie testów, zarządzanie procesem testowym, narzędzia w procesie testowania)</w:t>
      </w:r>
      <w:r w:rsidRPr="00B20559">
        <w:t>;</w:t>
      </w:r>
    </w:p>
    <w:p w:rsidR="00B7032B" w:rsidRDefault="00B7032B" w:rsidP="007F3A9B">
      <w:pPr>
        <w:pStyle w:val="Akapitzlist"/>
        <w:numPr>
          <w:ilvl w:val="0"/>
          <w:numId w:val="28"/>
        </w:numPr>
      </w:pPr>
      <w:r>
        <w:t>udział w minimum jednym projekcie, w którym był odpowiedzialny za samodzielne przygotowanie testów automatycznych symulujących pracę użytkownika, lub innego Systemu (automatyczne testy funkcjonalne, lub automatyczne testy integracyjne)</w:t>
      </w:r>
      <w:r w:rsidR="005A1FF7">
        <w:t>;</w:t>
      </w:r>
    </w:p>
    <w:p w:rsidR="00C860EA" w:rsidRPr="007F3A9B" w:rsidRDefault="00C860EA" w:rsidP="00C860EA">
      <w:pPr>
        <w:pStyle w:val="Akapitzlist"/>
        <w:numPr>
          <w:ilvl w:val="0"/>
          <w:numId w:val="28"/>
        </w:numPr>
      </w:pPr>
      <w:r w:rsidRPr="00B20559">
        <w:t xml:space="preserve">udział w roli </w:t>
      </w:r>
      <w:r>
        <w:t xml:space="preserve">kontrolera jakości w minimum jednym projekcie </w:t>
      </w:r>
      <w:r w:rsidRPr="007E259A">
        <w:t>informatyczny</w:t>
      </w:r>
      <w:r>
        <w:t>m obejmującym</w:t>
      </w:r>
      <w:r w:rsidRPr="007E259A">
        <w:t xml:space="preserve"> </w:t>
      </w:r>
      <w:r>
        <w:t xml:space="preserve">zaprojektowanie architektury, budowę i wdrożeniu systemu informatycznego opartego o mikroserwisy skalowalne wszerz, </w:t>
      </w:r>
      <w:r w:rsidRPr="007E259A">
        <w:t xml:space="preserve">o wartości minimum </w:t>
      </w:r>
      <w:r>
        <w:t>3 000 000</w:t>
      </w:r>
      <w:r w:rsidRPr="007E259A">
        <w:t xml:space="preserve"> </w:t>
      </w:r>
      <w:r>
        <w:t>PLN</w:t>
      </w:r>
      <w:r w:rsidRPr="007E259A">
        <w:t xml:space="preserve"> brutto</w:t>
      </w:r>
      <w:r>
        <w:t>, przy czym w każdym z tych projektów pełnił tę rolę przez nie mniej niż 6 miesięcy</w:t>
      </w:r>
      <w:r w:rsidR="00B7032B">
        <w:t>;</w:t>
      </w:r>
    </w:p>
    <w:p w:rsidR="00C11F0B" w:rsidRDefault="00C11F0B" w:rsidP="00C11F0B">
      <w:pPr>
        <w:pStyle w:val="Nagwek4"/>
      </w:pPr>
      <w:bookmarkStart w:id="15" w:name="_Toc51074155"/>
      <w:r>
        <w:t>DevOps</w:t>
      </w:r>
      <w:bookmarkEnd w:id="15"/>
    </w:p>
    <w:p w:rsidR="003F217B" w:rsidRDefault="00F3155B" w:rsidP="00143807">
      <w:pPr>
        <w:pStyle w:val="Akapitzlist"/>
        <w:numPr>
          <w:ilvl w:val="0"/>
          <w:numId w:val="25"/>
        </w:numPr>
      </w:pPr>
      <w:r>
        <w:t>w</w:t>
      </w:r>
      <w:r w:rsidR="0080319E">
        <w:t>ykształcenie wyższe w dziedzinie informatyki, lub pokrewne</w:t>
      </w:r>
      <w:r w:rsidR="003F217B">
        <w:t>;</w:t>
      </w:r>
    </w:p>
    <w:p w:rsidR="00143807" w:rsidRDefault="00143807" w:rsidP="00143807">
      <w:pPr>
        <w:pStyle w:val="Akapitzlist"/>
        <w:numPr>
          <w:ilvl w:val="0"/>
          <w:numId w:val="25"/>
        </w:numPr>
      </w:pPr>
      <w:r>
        <w:t xml:space="preserve">Łącznie </w:t>
      </w:r>
      <w:r w:rsidRPr="00144694">
        <w:t xml:space="preserve">minimum 3 letnie doświadczenie zawodowe w zakresie </w:t>
      </w:r>
      <w:r>
        <w:t xml:space="preserve">zarządzania środowiskami i automatyzacją procesów produkcji (Continuous Integration) i </w:t>
      </w:r>
      <w:r w:rsidR="00537B12">
        <w:t xml:space="preserve">wdrożenia </w:t>
      </w:r>
      <w:r>
        <w:t>(Continuous Deployment) oprogramowania</w:t>
      </w:r>
    </w:p>
    <w:p w:rsidR="00143807" w:rsidRDefault="00143807" w:rsidP="00143807">
      <w:pPr>
        <w:pStyle w:val="Akapitzlist"/>
        <w:numPr>
          <w:ilvl w:val="0"/>
          <w:numId w:val="25"/>
        </w:numPr>
      </w:pPr>
      <w:r w:rsidRPr="00B20559">
        <w:t xml:space="preserve">udział w roli </w:t>
      </w:r>
      <w:r>
        <w:t>DevOps</w:t>
      </w:r>
      <w:r w:rsidRPr="00B20559">
        <w:t xml:space="preserve"> w co najmniej jednym projekcie o wartości minimum </w:t>
      </w:r>
      <w:r>
        <w:t>3 000 </w:t>
      </w:r>
      <w:r w:rsidRPr="00B20559">
        <w:t>000</w:t>
      </w:r>
      <w:r>
        <w:t> PLN </w:t>
      </w:r>
      <w:r w:rsidRPr="00B20559">
        <w:t>brutto</w:t>
      </w:r>
      <w:r>
        <w:t>, w ramach którego tworzony/wdrażany był System spełniający następujące cechy:</w:t>
      </w:r>
    </w:p>
    <w:p w:rsidR="00143807" w:rsidRDefault="00143807" w:rsidP="00143807">
      <w:pPr>
        <w:pStyle w:val="Akapitzlist"/>
        <w:numPr>
          <w:ilvl w:val="1"/>
          <w:numId w:val="25"/>
        </w:numPr>
      </w:pPr>
      <w:r>
        <w:lastRenderedPageBreak/>
        <w:t>System wykorzystujący relacyjną bazę danych</w:t>
      </w:r>
      <w:r w:rsidRPr="00B20559">
        <w:t>;</w:t>
      </w:r>
    </w:p>
    <w:p w:rsidR="00143807" w:rsidRDefault="00143807" w:rsidP="00143807">
      <w:pPr>
        <w:pStyle w:val="Akapitzlist"/>
        <w:numPr>
          <w:ilvl w:val="1"/>
          <w:numId w:val="25"/>
        </w:numPr>
      </w:pPr>
      <w:r>
        <w:t>System zbudowany w architekturze HA na poziomie minimum 99,9% dostępności (instancje Systemu zainstalowane w minimum dwóch serwerowniach, automatyczna ciągła replikacja danych między serwerowniami, w każdej serwerowni brak pojedynczego punktu awarii, wdrożone procedury automatycznego przełączania obsługi Systemu między instancjami)</w:t>
      </w:r>
      <w:r w:rsidR="00537B12">
        <w:t>;</w:t>
      </w:r>
    </w:p>
    <w:p w:rsidR="00537B12" w:rsidRDefault="00143807" w:rsidP="00537B12">
      <w:pPr>
        <w:pStyle w:val="Akapitzlist"/>
        <w:numPr>
          <w:ilvl w:val="1"/>
          <w:numId w:val="25"/>
        </w:numPr>
      </w:pPr>
      <w:r>
        <w:t>System zbudowany w oparciu o mikroserwisy skalowalne wszerz</w:t>
      </w:r>
      <w:r w:rsidR="00537B12">
        <w:t>;</w:t>
      </w:r>
    </w:p>
    <w:p w:rsidR="00537B12" w:rsidRDefault="00537B12" w:rsidP="00537B12">
      <w:pPr>
        <w:pStyle w:val="Akapitzlist"/>
        <w:numPr>
          <w:ilvl w:val="0"/>
          <w:numId w:val="25"/>
        </w:numPr>
      </w:pPr>
      <w:r>
        <w:t>Udział w roli DevOps w co najmniej jednym projekcie, w którym wdrożono:</w:t>
      </w:r>
    </w:p>
    <w:p w:rsidR="00537B12" w:rsidRDefault="00537B12" w:rsidP="00537B12">
      <w:pPr>
        <w:pStyle w:val="Akapitzlist"/>
        <w:numPr>
          <w:ilvl w:val="1"/>
          <w:numId w:val="25"/>
        </w:numPr>
      </w:pPr>
      <w:r>
        <w:t>Procesy automatycznej integracji</w:t>
      </w:r>
      <w:r w:rsidR="004D673E">
        <w:t xml:space="preserve"> obejmujący co najmniej</w:t>
      </w:r>
      <w:r>
        <w:t>:</w:t>
      </w:r>
    </w:p>
    <w:p w:rsidR="00537B12" w:rsidRDefault="00537B12" w:rsidP="00537B12">
      <w:pPr>
        <w:pStyle w:val="Akapitzlist"/>
        <w:numPr>
          <w:ilvl w:val="2"/>
          <w:numId w:val="25"/>
        </w:numPr>
      </w:pPr>
      <w:r>
        <w:t>pobieranie kodu z repozytorium</w:t>
      </w:r>
      <w:r w:rsidR="0035273E">
        <w:t>;</w:t>
      </w:r>
    </w:p>
    <w:p w:rsidR="00537B12" w:rsidRDefault="00537B12" w:rsidP="00537B12">
      <w:pPr>
        <w:pStyle w:val="Akapitzlist"/>
        <w:numPr>
          <w:ilvl w:val="2"/>
          <w:numId w:val="25"/>
        </w:numPr>
      </w:pPr>
      <w:r>
        <w:t>kompilacja kodu (jeśli jest wykorzystywana w języku programowania wykorzystywanym w danym projekcie)</w:t>
      </w:r>
      <w:r w:rsidR="0035273E">
        <w:t>;</w:t>
      </w:r>
    </w:p>
    <w:p w:rsidR="00537B12" w:rsidRDefault="00537B12" w:rsidP="00537B12">
      <w:pPr>
        <w:pStyle w:val="Akapitzlist"/>
        <w:numPr>
          <w:ilvl w:val="2"/>
          <w:numId w:val="25"/>
        </w:numPr>
      </w:pPr>
      <w:r>
        <w:t>sprawdzenie poprawności kodu (minimum formatowanie i analiza złożoności kodu na podstawie analizy statycznej kodu)</w:t>
      </w:r>
      <w:r w:rsidR="0035273E">
        <w:t>;</w:t>
      </w:r>
    </w:p>
    <w:p w:rsidR="00537B12" w:rsidRDefault="00537B12" w:rsidP="00537B12">
      <w:pPr>
        <w:pStyle w:val="Akapitzlist"/>
        <w:numPr>
          <w:ilvl w:val="2"/>
          <w:numId w:val="25"/>
        </w:numPr>
      </w:pPr>
      <w:r>
        <w:t>uruchomienie automatycznych testów jednostkowych</w:t>
      </w:r>
      <w:r w:rsidR="0035273E">
        <w:t>;</w:t>
      </w:r>
    </w:p>
    <w:p w:rsidR="00537B12" w:rsidRDefault="00537B12" w:rsidP="00537B12">
      <w:pPr>
        <w:pStyle w:val="Akapitzlist"/>
        <w:numPr>
          <w:ilvl w:val="2"/>
          <w:numId w:val="25"/>
        </w:numPr>
      </w:pPr>
      <w:r>
        <w:t>budowanie paczki instalacyjnej oprogramowania</w:t>
      </w:r>
      <w:r w:rsidR="0035273E">
        <w:t>;</w:t>
      </w:r>
    </w:p>
    <w:p w:rsidR="00537B12" w:rsidRDefault="00537B12" w:rsidP="00537B12">
      <w:pPr>
        <w:pStyle w:val="Akapitzlist"/>
        <w:numPr>
          <w:ilvl w:val="1"/>
          <w:numId w:val="25"/>
        </w:numPr>
      </w:pPr>
      <w:r>
        <w:t>Procesy automatycznego wdrożenia</w:t>
      </w:r>
      <w:r w:rsidR="004D673E">
        <w:t xml:space="preserve"> obejmujący co najmniej</w:t>
      </w:r>
      <w:r>
        <w:t>:</w:t>
      </w:r>
    </w:p>
    <w:p w:rsidR="00537B12" w:rsidRDefault="00537B12" w:rsidP="00537B12">
      <w:pPr>
        <w:pStyle w:val="Akapitzlist"/>
        <w:numPr>
          <w:ilvl w:val="2"/>
          <w:numId w:val="25"/>
        </w:numPr>
      </w:pPr>
      <w:r>
        <w:t>Pobieranie paczki instalacyjnej oprogramowania</w:t>
      </w:r>
      <w:r w:rsidR="0035273E">
        <w:t>;</w:t>
      </w:r>
    </w:p>
    <w:p w:rsidR="004D673E" w:rsidRDefault="004D673E" w:rsidP="00537B12">
      <w:pPr>
        <w:pStyle w:val="Akapitzlist"/>
        <w:numPr>
          <w:ilvl w:val="2"/>
          <w:numId w:val="25"/>
        </w:numPr>
      </w:pPr>
      <w:r>
        <w:t>Tworzenie/pobieranie parametrów konfiguracyjnych specyficznych dla danego środowiska</w:t>
      </w:r>
      <w:r w:rsidR="0035273E">
        <w:t>;</w:t>
      </w:r>
    </w:p>
    <w:p w:rsidR="00537B12" w:rsidRDefault="004D673E" w:rsidP="00537B12">
      <w:pPr>
        <w:pStyle w:val="Akapitzlist"/>
        <w:numPr>
          <w:ilvl w:val="2"/>
          <w:numId w:val="25"/>
        </w:numPr>
      </w:pPr>
      <w:r>
        <w:t>Budowanie/aktualizowanie środowiska (tworzenie kontenerów, jeśli były wykorzystywane, aktualizacja parametrów komponentów technicznych środowiska)</w:t>
      </w:r>
      <w:r w:rsidR="0035273E">
        <w:t>;</w:t>
      </w:r>
    </w:p>
    <w:p w:rsidR="004D673E" w:rsidRDefault="004D673E" w:rsidP="00537B12">
      <w:pPr>
        <w:pStyle w:val="Akapitzlist"/>
        <w:numPr>
          <w:ilvl w:val="2"/>
          <w:numId w:val="25"/>
        </w:numPr>
      </w:pPr>
      <w:r>
        <w:t>Automatyczna aktualizacja struktury bazy danych</w:t>
      </w:r>
      <w:r w:rsidR="0035273E">
        <w:t>;</w:t>
      </w:r>
    </w:p>
    <w:p w:rsidR="004D673E" w:rsidRDefault="004D673E" w:rsidP="00537B12">
      <w:pPr>
        <w:pStyle w:val="Akapitzlist"/>
        <w:numPr>
          <w:ilvl w:val="2"/>
          <w:numId w:val="25"/>
        </w:numPr>
      </w:pPr>
      <w:r>
        <w:t>Aktualizacja wersji oprogramowania na poszczególnych węzłach przetwarzających dane (serwery aplikacji, serwery WWW, lub inne, które były wykorzystywane w ramach danego projektu)</w:t>
      </w:r>
      <w:r w:rsidR="0035273E">
        <w:t>;</w:t>
      </w:r>
    </w:p>
    <w:p w:rsidR="004D673E" w:rsidRDefault="004D673E" w:rsidP="00537B12">
      <w:pPr>
        <w:pStyle w:val="Akapitzlist"/>
        <w:numPr>
          <w:ilvl w:val="2"/>
          <w:numId w:val="25"/>
        </w:numPr>
      </w:pPr>
      <w:r>
        <w:t>Tworzenie/aktualizacja parametrów konfiguracyjnych Systemu specyficznych dla danego środowiska</w:t>
      </w:r>
      <w:r w:rsidR="0035273E">
        <w:t>;</w:t>
      </w:r>
    </w:p>
    <w:p w:rsidR="00581697" w:rsidRPr="00581697" w:rsidRDefault="004D673E" w:rsidP="00581697">
      <w:pPr>
        <w:pStyle w:val="Akapitzlist"/>
        <w:numPr>
          <w:ilvl w:val="2"/>
          <w:numId w:val="25"/>
        </w:numPr>
      </w:pPr>
      <w:r>
        <w:t>Tworzenie/resetowanie danych testowych</w:t>
      </w:r>
      <w:r w:rsidR="0035273E">
        <w:t>;</w:t>
      </w:r>
    </w:p>
    <w:p w:rsidR="00C11F0B" w:rsidRPr="00C11F0B" w:rsidRDefault="00C11F0B" w:rsidP="00C11F0B">
      <w:pPr>
        <w:pStyle w:val="Nagwek4"/>
      </w:pPr>
      <w:bookmarkStart w:id="16" w:name="_Toc51074156"/>
      <w:r>
        <w:t>Administrator serwerów</w:t>
      </w:r>
      <w:bookmarkEnd w:id="16"/>
    </w:p>
    <w:p w:rsidR="00077DFC" w:rsidRDefault="00D22604" w:rsidP="00DC39CE">
      <w:pPr>
        <w:pStyle w:val="Akapitzlist"/>
        <w:numPr>
          <w:ilvl w:val="0"/>
          <w:numId w:val="25"/>
        </w:numPr>
      </w:pPr>
      <w:r>
        <w:t>w</w:t>
      </w:r>
      <w:r w:rsidR="00077DFC">
        <w:t>ykształcenie wyższe w dziedzinie informatyki, lub pokrewne</w:t>
      </w:r>
      <w:r w:rsidR="00AB7572">
        <w:t>;</w:t>
      </w:r>
    </w:p>
    <w:p w:rsidR="00F20FC8" w:rsidRDefault="00DC39CE" w:rsidP="00DC39CE">
      <w:pPr>
        <w:pStyle w:val="Akapitzlist"/>
        <w:numPr>
          <w:ilvl w:val="0"/>
          <w:numId w:val="25"/>
        </w:numPr>
      </w:pPr>
      <w:r>
        <w:t>co najmniej 3 letnie doświadczenie zawodowe w zakresie administracji systemów, których wykorzystanie planuje dany oferent</w:t>
      </w:r>
      <w:r w:rsidR="00F20FC8">
        <w:t>, przy czym doświadczenie musi obejmować minimum:</w:t>
      </w:r>
    </w:p>
    <w:p w:rsidR="00F20FC8" w:rsidRDefault="00F20FC8" w:rsidP="00F20FC8">
      <w:pPr>
        <w:pStyle w:val="Akapitzlist"/>
        <w:numPr>
          <w:ilvl w:val="1"/>
          <w:numId w:val="25"/>
        </w:numPr>
      </w:pPr>
      <w:r>
        <w:t>platformę wirtualizacyjną/kontenerową;</w:t>
      </w:r>
    </w:p>
    <w:p w:rsidR="00DC39CE" w:rsidRDefault="00F20FC8" w:rsidP="00F20FC8">
      <w:pPr>
        <w:pStyle w:val="Akapitzlist"/>
        <w:numPr>
          <w:ilvl w:val="1"/>
          <w:numId w:val="25"/>
        </w:numPr>
      </w:pPr>
      <w:r>
        <w:t>system operacyjny;</w:t>
      </w:r>
    </w:p>
    <w:p w:rsidR="00F20FC8" w:rsidRDefault="00F20FC8" w:rsidP="00F20FC8">
      <w:pPr>
        <w:pStyle w:val="Akapitzlist"/>
        <w:numPr>
          <w:ilvl w:val="1"/>
          <w:numId w:val="25"/>
        </w:numPr>
      </w:pPr>
      <w:r>
        <w:t>silnik bazy danych;</w:t>
      </w:r>
    </w:p>
    <w:p w:rsidR="00F20FC8" w:rsidRDefault="00F20FC8" w:rsidP="00F20FC8">
      <w:pPr>
        <w:pStyle w:val="Akapitzlist"/>
        <w:numPr>
          <w:ilvl w:val="1"/>
          <w:numId w:val="25"/>
        </w:numPr>
      </w:pPr>
      <w:r>
        <w:t>serwery aplikacji;</w:t>
      </w:r>
    </w:p>
    <w:p w:rsidR="00F20FC8" w:rsidRDefault="00F20FC8" w:rsidP="00F20FC8">
      <w:pPr>
        <w:pStyle w:val="Akapitzlist"/>
        <w:numPr>
          <w:ilvl w:val="1"/>
          <w:numId w:val="25"/>
        </w:numPr>
      </w:pPr>
      <w:r>
        <w:t>serwery www;</w:t>
      </w:r>
    </w:p>
    <w:p w:rsidR="00DC39CE" w:rsidRDefault="00DC39CE" w:rsidP="00DC39CE">
      <w:pPr>
        <w:pStyle w:val="Akapitzlist"/>
        <w:numPr>
          <w:ilvl w:val="0"/>
          <w:numId w:val="25"/>
        </w:numPr>
      </w:pPr>
      <w:r>
        <w:t>umiejętność opracowywania dokumentacji administratora</w:t>
      </w:r>
      <w:r w:rsidR="00F20FC8">
        <w:t>;</w:t>
      </w:r>
    </w:p>
    <w:p w:rsidR="00DC39CE" w:rsidRDefault="00DC39CE" w:rsidP="00DC39CE">
      <w:pPr>
        <w:pStyle w:val="Akapitzlist"/>
        <w:numPr>
          <w:ilvl w:val="0"/>
          <w:numId w:val="25"/>
        </w:numPr>
      </w:pPr>
      <w:r>
        <w:t>umiejętność monitorowania wydajności i strojenia systemów</w:t>
      </w:r>
      <w:r w:rsidR="00F20FC8">
        <w:t>;</w:t>
      </w:r>
    </w:p>
    <w:p w:rsidR="00C860EA" w:rsidRPr="007F3A9B" w:rsidRDefault="00C860EA" w:rsidP="00C860EA">
      <w:pPr>
        <w:pStyle w:val="Akapitzlist"/>
        <w:numPr>
          <w:ilvl w:val="0"/>
          <w:numId w:val="25"/>
        </w:numPr>
      </w:pPr>
      <w:r w:rsidRPr="00B20559">
        <w:t xml:space="preserve">udział w roli </w:t>
      </w:r>
      <w:r>
        <w:t xml:space="preserve">Administratora systemów w minimum jednym projekcie </w:t>
      </w:r>
      <w:r w:rsidRPr="007E259A">
        <w:t>informatyczny</w:t>
      </w:r>
      <w:r>
        <w:t>m obejmującym</w:t>
      </w:r>
      <w:r w:rsidRPr="007E259A">
        <w:t xml:space="preserve"> </w:t>
      </w:r>
      <w:r>
        <w:t xml:space="preserve">zaprojektowanie architektury, budowę i wdrożeniu systemu informatycznego </w:t>
      </w:r>
      <w:r>
        <w:lastRenderedPageBreak/>
        <w:t xml:space="preserve">opartego o mikroserwisy skalowalne wszerz, </w:t>
      </w:r>
      <w:r w:rsidRPr="007E259A">
        <w:t xml:space="preserve">o wartości minimum </w:t>
      </w:r>
      <w:r>
        <w:t>3 000 000</w:t>
      </w:r>
      <w:r w:rsidRPr="007E259A">
        <w:t xml:space="preserve"> </w:t>
      </w:r>
      <w:r>
        <w:t>PLN</w:t>
      </w:r>
      <w:r w:rsidRPr="007E259A">
        <w:t xml:space="preserve"> brutto</w:t>
      </w:r>
      <w:r>
        <w:t>, przy czym w każdym z tych projektów pełnił tę rolę przez nie mniej niż 6 miesięcy</w:t>
      </w:r>
    </w:p>
    <w:p w:rsidR="00C11F0B" w:rsidRPr="00C11F0B" w:rsidRDefault="00532106" w:rsidP="00C11F0B">
      <w:r>
        <w:t xml:space="preserve">Doświadczenie jednej </w:t>
      </w:r>
      <w:r w:rsidR="00103B44">
        <w:t>osob</w:t>
      </w:r>
      <w:r>
        <w:t>y</w:t>
      </w:r>
      <w:r w:rsidR="00103B44">
        <w:t xml:space="preserve"> może</w:t>
      </w:r>
      <w:r>
        <w:t xml:space="preserve"> zostać wykorzystane do potwierdzenia maksymalnie dwóch z wyżej wymienionych ról</w:t>
      </w:r>
      <w:r w:rsidR="00103B44">
        <w:t>.</w:t>
      </w:r>
    </w:p>
    <w:p w:rsidR="000F663C" w:rsidRDefault="000F663C" w:rsidP="000F663C">
      <w:pPr>
        <w:pStyle w:val="Nagwek1"/>
      </w:pPr>
      <w:bookmarkStart w:id="17" w:name="_Toc51074157"/>
      <w:r>
        <w:t>Proponowane Kryteria oceny</w:t>
      </w:r>
      <w:bookmarkEnd w:id="17"/>
    </w:p>
    <w:p w:rsidR="00B120D5" w:rsidRDefault="00BD4DFB" w:rsidP="00B120D5">
      <w:pPr>
        <w:pStyle w:val="Akapitzlist"/>
        <w:numPr>
          <w:ilvl w:val="0"/>
          <w:numId w:val="33"/>
        </w:numPr>
      </w:pPr>
      <w:r>
        <w:t>Cena</w:t>
      </w:r>
      <w:r w:rsidR="00AD3CC8">
        <w:t xml:space="preserve"> </w:t>
      </w:r>
    </w:p>
    <w:p w:rsidR="00B120D5" w:rsidRDefault="008C0338" w:rsidP="00B120D5">
      <w:pPr>
        <w:pStyle w:val="Akapitzlist"/>
        <w:numPr>
          <w:ilvl w:val="1"/>
          <w:numId w:val="33"/>
        </w:numPr>
      </w:pPr>
      <w:r>
        <w:t>Cena za jeden punkt COSMIC</w:t>
      </w:r>
      <w:r w:rsidR="000C201A">
        <w:t>’a</w:t>
      </w:r>
      <w:r>
        <w:t xml:space="preserve"> </w:t>
      </w:r>
    </w:p>
    <w:p w:rsidR="00B120D5" w:rsidRDefault="008C0338" w:rsidP="00B120D5">
      <w:pPr>
        <w:pStyle w:val="Akapitzlist"/>
        <w:numPr>
          <w:ilvl w:val="1"/>
          <w:numId w:val="33"/>
        </w:numPr>
      </w:pPr>
      <w:r>
        <w:t>Cena za Gwarancję</w:t>
      </w:r>
      <w:r w:rsidR="0027791E">
        <w:t xml:space="preserve"> i helpdesk</w:t>
      </w:r>
      <w:r>
        <w:t xml:space="preserve"> </w:t>
      </w:r>
      <w:r w:rsidR="0027791E">
        <w:t xml:space="preserve">3 lata </w:t>
      </w:r>
      <w:r w:rsidR="00B120D5">
        <w:t>(</w:t>
      </w:r>
      <w:r w:rsidR="002749CE">
        <w:t xml:space="preserve">maksimum 15 % wartości </w:t>
      </w:r>
      <w:r w:rsidR="00B120D5">
        <w:t>ceny z punktu 1 a)</w:t>
      </w:r>
      <w:r w:rsidR="002749CE">
        <w:t>.</w:t>
      </w:r>
    </w:p>
    <w:p w:rsidR="008C0338" w:rsidRDefault="008C0338" w:rsidP="00B120D5">
      <w:pPr>
        <w:pStyle w:val="Akapitzlist"/>
        <w:numPr>
          <w:ilvl w:val="1"/>
          <w:numId w:val="33"/>
        </w:numPr>
      </w:pPr>
      <w:r>
        <w:t xml:space="preserve">Cena za </w:t>
      </w:r>
      <w:r w:rsidR="002749CE">
        <w:t>Infrastrukturę IT</w:t>
      </w:r>
    </w:p>
    <w:p w:rsidR="00BD4DFB" w:rsidRDefault="00BD4DFB" w:rsidP="00356E43">
      <w:pPr>
        <w:pStyle w:val="Akapitzlist"/>
        <w:numPr>
          <w:ilvl w:val="0"/>
          <w:numId w:val="33"/>
        </w:numPr>
      </w:pPr>
      <w:r>
        <w:t>Ocena Próbki Dokumentacji Technicznej</w:t>
      </w:r>
    </w:p>
    <w:p w:rsidR="00BD4DFB" w:rsidRDefault="00BD4DFB" w:rsidP="00356E43">
      <w:pPr>
        <w:pStyle w:val="Akapitzlist"/>
        <w:numPr>
          <w:ilvl w:val="0"/>
          <w:numId w:val="33"/>
        </w:numPr>
      </w:pPr>
      <w:r>
        <w:t>Ocena Próbki Oprogramowania</w:t>
      </w:r>
    </w:p>
    <w:p w:rsidR="00356E43" w:rsidRDefault="00026FAD" w:rsidP="000F663C">
      <w:pPr>
        <w:pStyle w:val="Akapitzlist"/>
        <w:numPr>
          <w:ilvl w:val="0"/>
          <w:numId w:val="33"/>
        </w:numPr>
      </w:pPr>
      <w:r>
        <w:t>Kompetencje dodatkowe zespołu technicznego</w:t>
      </w:r>
      <w:r w:rsidR="00356E43">
        <w:t>:</w:t>
      </w:r>
    </w:p>
    <w:p w:rsidR="00356E43" w:rsidRDefault="00356E43" w:rsidP="00356E43">
      <w:pPr>
        <w:pStyle w:val="Akapitzlist"/>
        <w:numPr>
          <w:ilvl w:val="1"/>
          <w:numId w:val="33"/>
        </w:numPr>
      </w:pPr>
      <w:r>
        <w:t>Doświadczenie analityka w obszarze kolejowym?</w:t>
      </w:r>
    </w:p>
    <w:p w:rsidR="00356E43" w:rsidRDefault="00356E43" w:rsidP="00356E43">
      <w:pPr>
        <w:pStyle w:val="Akapitzlist"/>
        <w:numPr>
          <w:ilvl w:val="1"/>
          <w:numId w:val="33"/>
        </w:numPr>
      </w:pPr>
      <w:r>
        <w:t>Doświadczenie analityka w obszarze zarządzania dokumentami</w:t>
      </w:r>
    </w:p>
    <w:p w:rsidR="00765E2C" w:rsidRDefault="00703AAC" w:rsidP="0047213A">
      <w:pPr>
        <w:pStyle w:val="Akapitzlist"/>
        <w:numPr>
          <w:ilvl w:val="0"/>
          <w:numId w:val="33"/>
        </w:numPr>
      </w:pPr>
      <w:r>
        <w:t xml:space="preserve">Liczba </w:t>
      </w:r>
      <w:r w:rsidR="00026FAD">
        <w:t xml:space="preserve">zadeklarowanych </w:t>
      </w:r>
      <w:r w:rsidR="00AD3CC8">
        <w:t>dodatkowych punktów COSMIC</w:t>
      </w:r>
      <w:r w:rsidR="00026FAD">
        <w:t xml:space="preserve"> </w:t>
      </w:r>
      <w:r w:rsidR="00AD3CC8">
        <w:t xml:space="preserve">w ramach </w:t>
      </w:r>
      <w:r w:rsidR="00026FAD">
        <w:t>rozwoju</w:t>
      </w:r>
      <w:r w:rsidR="00AD3CC8">
        <w:t xml:space="preserve"> </w:t>
      </w:r>
    </w:p>
    <w:p w:rsidR="00D91C4E" w:rsidRDefault="00496DE3" w:rsidP="00370897">
      <w:pPr>
        <w:pStyle w:val="Nagwek3"/>
      </w:pPr>
      <w:bookmarkStart w:id="18" w:name="_Toc51074158"/>
      <w:r>
        <w:t xml:space="preserve">Zasady </w:t>
      </w:r>
      <w:r w:rsidR="00D91C4E">
        <w:t>Ocen</w:t>
      </w:r>
      <w:r>
        <w:t>y</w:t>
      </w:r>
      <w:r w:rsidR="00D91C4E">
        <w:t xml:space="preserve"> </w:t>
      </w:r>
      <w:r w:rsidR="008572BC">
        <w:t>Próbki Dokumentacji Technicznej</w:t>
      </w:r>
      <w:bookmarkEnd w:id="18"/>
    </w:p>
    <w:p w:rsidR="00950307" w:rsidRDefault="00950307" w:rsidP="00D91C4E">
      <w:r>
        <w:t>Ocena zostanie wykonana przez niezale</w:t>
      </w:r>
      <w:r w:rsidR="00832073">
        <w:t>ż</w:t>
      </w:r>
      <w:r>
        <w:t xml:space="preserve">nych ekspertów. Każdy z ekspertów będzie oceniał oddzielnie każdy z rozdziałów Koncepcji Systemu dostarczonej przez Wykonawcę wraz z ofertą. Dla każdego rozdziału każdy z </w:t>
      </w:r>
      <w:r w:rsidR="00F17FD3">
        <w:t xml:space="preserve">ekspertów przyzna ocenę od </w:t>
      </w:r>
      <w:r w:rsidR="0047213A">
        <w:t>0 do 1</w:t>
      </w:r>
      <w:r w:rsidR="00037712">
        <w:t xml:space="preserve"> </w:t>
      </w:r>
      <w:r w:rsidR="00F17FD3">
        <w:t xml:space="preserve"> punktów zgodnie z następującymi założeniami: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1010"/>
      </w:tblGrid>
      <w:tr w:rsidR="00F17FD3" w:rsidTr="00F17FD3">
        <w:tc>
          <w:tcPr>
            <w:tcW w:w="4248" w:type="dxa"/>
            <w:shd w:val="clear" w:color="auto" w:fill="A6A6A6" w:themeFill="background1" w:themeFillShade="A6"/>
          </w:tcPr>
          <w:p w:rsidR="00F17FD3" w:rsidRDefault="00F17FD3" w:rsidP="006F73AF">
            <w:r>
              <w:t xml:space="preserve">Warunki niezbędne do uzyskania </w:t>
            </w:r>
          </w:p>
        </w:tc>
        <w:tc>
          <w:tcPr>
            <w:tcW w:w="283" w:type="dxa"/>
            <w:shd w:val="clear" w:color="auto" w:fill="A6A6A6" w:themeFill="background1" w:themeFillShade="A6"/>
          </w:tcPr>
          <w:p w:rsidR="00F17FD3" w:rsidRDefault="00EB6A06" w:rsidP="00EB6A06">
            <w:r>
              <w:t xml:space="preserve">Liczba </w:t>
            </w:r>
            <w:r w:rsidR="00F17FD3">
              <w:t>punktów</w:t>
            </w:r>
          </w:p>
        </w:tc>
      </w:tr>
      <w:tr w:rsidR="00F17FD3" w:rsidTr="00F17FD3">
        <w:tc>
          <w:tcPr>
            <w:tcW w:w="4248" w:type="dxa"/>
          </w:tcPr>
          <w:p w:rsidR="00F17FD3" w:rsidRDefault="00F17FD3" w:rsidP="006F73AF">
            <w:r>
              <w:t>Rozdział zawiera wszystkie elementy wymienione w OPZ dla danego rozdziału</w:t>
            </w:r>
            <w:r w:rsidR="00127F98">
              <w:t xml:space="preserve"> (w wypadku list i diagramów opisane są w nich wszystkie moduły i wszystkie elementy przewidzianego Systemu)</w:t>
            </w:r>
            <w:r>
              <w:t>.</w:t>
            </w:r>
          </w:p>
        </w:tc>
        <w:tc>
          <w:tcPr>
            <w:tcW w:w="283" w:type="dxa"/>
          </w:tcPr>
          <w:p w:rsidR="00F17FD3" w:rsidRDefault="0047213A" w:rsidP="006F73AF">
            <w:r>
              <w:t>0-1</w:t>
            </w:r>
          </w:p>
        </w:tc>
      </w:tr>
      <w:tr w:rsidR="00F17FD3" w:rsidTr="00F17FD3">
        <w:tc>
          <w:tcPr>
            <w:tcW w:w="4248" w:type="dxa"/>
          </w:tcPr>
          <w:p w:rsidR="00F17FD3" w:rsidRDefault="00F17FD3" w:rsidP="006F73AF">
            <w:r>
              <w:t xml:space="preserve">Opis w rozdziale uwzględnia wszystkie wymagania </w:t>
            </w:r>
            <w:r w:rsidR="00E92B67">
              <w:t>zamieszczone w OPZ.</w:t>
            </w:r>
          </w:p>
        </w:tc>
        <w:tc>
          <w:tcPr>
            <w:tcW w:w="283" w:type="dxa"/>
          </w:tcPr>
          <w:p w:rsidR="00F17FD3" w:rsidRDefault="0047213A" w:rsidP="006F73AF">
            <w:r>
              <w:t>0-1</w:t>
            </w:r>
          </w:p>
        </w:tc>
      </w:tr>
      <w:tr w:rsidR="00F17FD3" w:rsidTr="00F17FD3">
        <w:tc>
          <w:tcPr>
            <w:tcW w:w="4248" w:type="dxa"/>
          </w:tcPr>
          <w:p w:rsidR="00F17FD3" w:rsidRDefault="00E92B67" w:rsidP="006F73AF">
            <w:r>
              <w:t>Opis w rozdziale zawiera dodatkowe rozwiązania korzystne dla Zamawiającego niewynikające bezpośrednio z OPZ.</w:t>
            </w:r>
          </w:p>
        </w:tc>
        <w:tc>
          <w:tcPr>
            <w:tcW w:w="283" w:type="dxa"/>
          </w:tcPr>
          <w:p w:rsidR="00F17FD3" w:rsidRDefault="0047213A" w:rsidP="006F73AF">
            <w:r>
              <w:t>0-1</w:t>
            </w:r>
          </w:p>
        </w:tc>
      </w:tr>
    </w:tbl>
    <w:p w:rsidR="0047213A" w:rsidRDefault="0047213A" w:rsidP="00D91C4E"/>
    <w:p w:rsidR="0047213A" w:rsidRDefault="0047213A" w:rsidP="00D91C4E">
      <w:pPr>
        <w:rPr>
          <w:b/>
        </w:rPr>
      </w:pPr>
    </w:p>
    <w:p w:rsidR="002D5B87" w:rsidRPr="002D5B87" w:rsidRDefault="002D5B87" w:rsidP="00D91C4E">
      <w:pPr>
        <w:rPr>
          <w:b/>
        </w:rPr>
      </w:pPr>
      <w:r w:rsidRPr="002D5B87">
        <w:rPr>
          <w:b/>
        </w:rPr>
        <w:t>UWAGA oferta, która dla dowolnego rozdziału uzyska 0 pkt (średnia ocen wszystkich trzech ekspertów dla danego rozdziału) zostanie odrzucona.</w:t>
      </w:r>
    </w:p>
    <w:p w:rsidR="00950307" w:rsidRDefault="00950307" w:rsidP="00D91C4E"/>
    <w:p w:rsidR="0047213A" w:rsidRDefault="0047213A" w:rsidP="00D91C4E"/>
    <w:p w:rsidR="00D91C4E" w:rsidRDefault="00D352B9" w:rsidP="00D91C4E">
      <w:pPr>
        <w:pStyle w:val="Nagwek3"/>
      </w:pPr>
      <w:bookmarkStart w:id="19" w:name="_Toc51074159"/>
      <w:r>
        <w:lastRenderedPageBreak/>
        <w:t>Liczba</w:t>
      </w:r>
      <w:r w:rsidR="00D91C4E">
        <w:t xml:space="preserve"> zadeklarowanych dodatkowych </w:t>
      </w:r>
      <w:r w:rsidR="0021672E">
        <w:t>punktów COSMIC</w:t>
      </w:r>
      <w:r w:rsidR="00D91C4E">
        <w:t xml:space="preserve"> </w:t>
      </w:r>
      <w:r w:rsidR="0021672E">
        <w:t xml:space="preserve">do rozwoju </w:t>
      </w:r>
      <w:r w:rsidR="00D91C4E">
        <w:t>w ramach wdrożenia</w:t>
      </w:r>
      <w:bookmarkEnd w:id="1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</w:tblGrid>
      <w:tr w:rsidR="00D91C4E" w:rsidTr="006F73AF">
        <w:tc>
          <w:tcPr>
            <w:tcW w:w="2265" w:type="dxa"/>
            <w:shd w:val="clear" w:color="auto" w:fill="A6A6A6" w:themeFill="background1" w:themeFillShade="A6"/>
          </w:tcPr>
          <w:p w:rsidR="00D91C4E" w:rsidRDefault="00037712" w:rsidP="006F73AF">
            <w:r>
              <w:t xml:space="preserve">Liczba </w:t>
            </w:r>
            <w:r w:rsidR="00D91C4E">
              <w:t xml:space="preserve"> zadeklarowanych </w:t>
            </w:r>
            <w:r w:rsidR="0021672E">
              <w:t>dodatkowych punktów COSMIC</w:t>
            </w:r>
          </w:p>
        </w:tc>
        <w:tc>
          <w:tcPr>
            <w:tcW w:w="2266" w:type="dxa"/>
            <w:shd w:val="clear" w:color="auto" w:fill="A6A6A6" w:themeFill="background1" w:themeFillShade="A6"/>
          </w:tcPr>
          <w:p w:rsidR="00D91C4E" w:rsidRDefault="00037712" w:rsidP="006F73AF">
            <w:r>
              <w:t xml:space="preserve">Liczba </w:t>
            </w:r>
            <w:r w:rsidR="00D91C4E">
              <w:t>punktów</w:t>
            </w:r>
          </w:p>
        </w:tc>
      </w:tr>
      <w:tr w:rsidR="00D91C4E" w:rsidTr="006F73AF">
        <w:tc>
          <w:tcPr>
            <w:tcW w:w="2265" w:type="dxa"/>
          </w:tcPr>
          <w:p w:rsidR="00D91C4E" w:rsidRDefault="00765E2C" w:rsidP="006F73AF">
            <w:r>
              <w:t>… - …</w:t>
            </w:r>
          </w:p>
        </w:tc>
        <w:tc>
          <w:tcPr>
            <w:tcW w:w="2266" w:type="dxa"/>
          </w:tcPr>
          <w:p w:rsidR="00D91C4E" w:rsidRDefault="00D91C4E" w:rsidP="006F73AF">
            <w:r>
              <w:t>0</w:t>
            </w:r>
          </w:p>
        </w:tc>
      </w:tr>
      <w:tr w:rsidR="00D91C4E" w:rsidTr="006F73AF">
        <w:tc>
          <w:tcPr>
            <w:tcW w:w="2265" w:type="dxa"/>
          </w:tcPr>
          <w:p w:rsidR="00D91C4E" w:rsidRDefault="00765E2C" w:rsidP="006F73AF">
            <w:r>
              <w:t>…</w:t>
            </w:r>
            <w:r w:rsidR="0052456A">
              <w:t xml:space="preserve"> </w:t>
            </w:r>
            <w:r>
              <w:t>-</w:t>
            </w:r>
            <w:r w:rsidR="0052456A">
              <w:t xml:space="preserve"> </w:t>
            </w:r>
            <w:r>
              <w:t>…</w:t>
            </w:r>
          </w:p>
        </w:tc>
        <w:tc>
          <w:tcPr>
            <w:tcW w:w="2266" w:type="dxa"/>
          </w:tcPr>
          <w:p w:rsidR="00D91C4E" w:rsidRDefault="00D91C4E" w:rsidP="006F73AF">
            <w:r>
              <w:t>50</w:t>
            </w:r>
          </w:p>
        </w:tc>
      </w:tr>
      <w:tr w:rsidR="00D91C4E" w:rsidTr="006F73AF">
        <w:tc>
          <w:tcPr>
            <w:tcW w:w="2265" w:type="dxa"/>
          </w:tcPr>
          <w:p w:rsidR="00D91C4E" w:rsidRDefault="00765E2C" w:rsidP="00765E2C">
            <w:r>
              <w:t>…</w:t>
            </w:r>
            <w:r w:rsidR="0052456A">
              <w:t xml:space="preserve"> </w:t>
            </w:r>
            <w:r>
              <w:t>-</w:t>
            </w:r>
            <w:r w:rsidR="0052456A">
              <w:t xml:space="preserve"> </w:t>
            </w:r>
            <w:r>
              <w:t>…</w:t>
            </w:r>
          </w:p>
        </w:tc>
        <w:tc>
          <w:tcPr>
            <w:tcW w:w="2266" w:type="dxa"/>
          </w:tcPr>
          <w:p w:rsidR="00D91C4E" w:rsidRDefault="00D91C4E" w:rsidP="006F73AF">
            <w:r>
              <w:t>100</w:t>
            </w:r>
          </w:p>
        </w:tc>
      </w:tr>
    </w:tbl>
    <w:p w:rsidR="00D91C4E" w:rsidRDefault="00D91C4E" w:rsidP="00D91C4E"/>
    <w:p w:rsidR="00276B42" w:rsidRDefault="00C31FFF" w:rsidP="0059788D">
      <w:pPr>
        <w:pStyle w:val="Nagwek3"/>
      </w:pPr>
      <w:bookmarkStart w:id="20" w:name="_Toc51074160"/>
      <w:r>
        <w:t xml:space="preserve">Kompetencje </w:t>
      </w:r>
      <w:r w:rsidR="00B16018">
        <w:t xml:space="preserve">dodatkowe </w:t>
      </w:r>
      <w:r>
        <w:t xml:space="preserve">zespołu </w:t>
      </w:r>
      <w:r w:rsidR="00B16018">
        <w:t>technicznego</w:t>
      </w:r>
      <w:bookmarkEnd w:id="20"/>
    </w:p>
    <w:p w:rsidR="0052456A" w:rsidRPr="0052456A" w:rsidRDefault="0052456A" w:rsidP="0052456A">
      <w:r>
        <w:t>…</w:t>
      </w:r>
    </w:p>
    <w:p w:rsidR="00773A78" w:rsidRDefault="00773A78" w:rsidP="00773A78">
      <w:pPr>
        <w:pStyle w:val="Nagwek3"/>
      </w:pPr>
      <w:bookmarkStart w:id="21" w:name="_Toc51074161"/>
      <w:r>
        <w:t>Ocena próbki oprogramowania</w:t>
      </w:r>
      <w:bookmarkEnd w:id="21"/>
    </w:p>
    <w:p w:rsidR="00773A78" w:rsidRDefault="00773A78" w:rsidP="00773A78">
      <w:r>
        <w:t>Ocena zostanie wykonana na podstawie zadeklarowanej funkcjonalności próbki, wskazanej w formularzu ofertowym.  Punkty zostaną przyznane za zadeklarowane funkcjonalności zgodnie z tabelą poniżej. Badanie funkcjonalności próbki zostanie przeprowadzone w stosunku do oferty</w:t>
      </w:r>
      <w:r w:rsidR="0052456A">
        <w:t>, w której zadeklarowane zostaną odpowiednie funkcjonalności</w:t>
      </w:r>
      <w:r>
        <w:t>.</w:t>
      </w:r>
      <w:r w:rsidR="0052456A">
        <w:t xml:space="preserve"> Jeśli w trakcie demonstracji p</w:t>
      </w:r>
      <w:r>
        <w:t xml:space="preserve">róbki nie zostaną potwierdzone funkcjonalności zadeklarowane przez Oferenta, wówczas skutkuje to brakiem przyznania punktów za daną funkcjonalność oraz dodatkowo dane oferent otrzyma punkty ujemne </w:t>
      </w:r>
      <w:r w:rsidR="00666F01">
        <w:t>odpowiadające ilości punktów przypisanych do danej funkcjonalności.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692"/>
      </w:tblGrid>
      <w:tr w:rsidR="00666F01" w:rsidTr="0047213A">
        <w:tc>
          <w:tcPr>
            <w:tcW w:w="2265" w:type="dxa"/>
            <w:shd w:val="clear" w:color="auto" w:fill="A6A6A6" w:themeFill="background1" w:themeFillShade="A6"/>
          </w:tcPr>
          <w:p w:rsidR="00666F01" w:rsidRDefault="00666F01" w:rsidP="00747752">
            <w:r>
              <w:t>Funkcjonalność</w:t>
            </w:r>
          </w:p>
        </w:tc>
        <w:tc>
          <w:tcPr>
            <w:tcW w:w="2692" w:type="dxa"/>
            <w:shd w:val="clear" w:color="auto" w:fill="A6A6A6" w:themeFill="background1" w:themeFillShade="A6"/>
          </w:tcPr>
          <w:p w:rsidR="00666F01" w:rsidRDefault="00962662" w:rsidP="00747752">
            <w:r>
              <w:t>Liczba</w:t>
            </w:r>
            <w:r w:rsidR="00666F01">
              <w:t xml:space="preserve"> punktów</w:t>
            </w:r>
          </w:p>
        </w:tc>
      </w:tr>
      <w:tr w:rsidR="00666F01" w:rsidTr="0047213A">
        <w:tc>
          <w:tcPr>
            <w:tcW w:w="2265" w:type="dxa"/>
          </w:tcPr>
          <w:p w:rsidR="00666F01" w:rsidRDefault="00666F01" w:rsidP="00747752"/>
        </w:tc>
        <w:tc>
          <w:tcPr>
            <w:tcW w:w="2692" w:type="dxa"/>
          </w:tcPr>
          <w:p w:rsidR="00666F01" w:rsidRDefault="00666F01" w:rsidP="00747752"/>
        </w:tc>
      </w:tr>
      <w:tr w:rsidR="00666F01" w:rsidTr="0047213A">
        <w:tc>
          <w:tcPr>
            <w:tcW w:w="2265" w:type="dxa"/>
          </w:tcPr>
          <w:p w:rsidR="00666F01" w:rsidRDefault="00666F01" w:rsidP="00747752"/>
        </w:tc>
        <w:tc>
          <w:tcPr>
            <w:tcW w:w="2692" w:type="dxa"/>
          </w:tcPr>
          <w:p w:rsidR="00666F01" w:rsidRDefault="00666F01" w:rsidP="00747752"/>
        </w:tc>
      </w:tr>
      <w:tr w:rsidR="00666F01" w:rsidTr="0047213A">
        <w:tc>
          <w:tcPr>
            <w:tcW w:w="2265" w:type="dxa"/>
          </w:tcPr>
          <w:p w:rsidR="00666F01" w:rsidRDefault="00666F01" w:rsidP="00747752"/>
        </w:tc>
        <w:tc>
          <w:tcPr>
            <w:tcW w:w="2692" w:type="dxa"/>
          </w:tcPr>
          <w:p w:rsidR="00666F01" w:rsidRDefault="00666F01" w:rsidP="00747752"/>
        </w:tc>
      </w:tr>
    </w:tbl>
    <w:p w:rsidR="00666F01" w:rsidRDefault="00666F01" w:rsidP="00773A78"/>
    <w:p w:rsidR="00B16018" w:rsidRDefault="00B16018">
      <w:pPr>
        <w:rPr>
          <w:b/>
          <w:bCs/>
          <w:caps/>
          <w:color w:val="FFFFFF" w:themeColor="background1"/>
          <w:spacing w:val="15"/>
          <w:sz w:val="27"/>
          <w:szCs w:val="27"/>
        </w:rPr>
      </w:pPr>
    </w:p>
    <w:sectPr w:rsidR="00B16018" w:rsidSect="00D35593">
      <w:headerReference w:type="default" r:id="rId11"/>
      <w:footerReference w:type="default" r:id="rId12"/>
      <w:footerReference w:type="first" r:id="rId13"/>
      <w:pgSz w:w="11907" w:h="16839" w:code="9"/>
      <w:pgMar w:top="1658" w:right="1417" w:bottom="1417" w:left="1417" w:header="284" w:footer="35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24A1A" w16cex:dateUtc="2020-05-22T10:54:00Z"/>
  <w16cex:commentExtensible w16cex:durableId="227262F3" w16cex:dateUtc="2020-05-22T12:40:00Z"/>
  <w16cex:commentExtensible w16cex:durableId="2272662F" w16cex:dateUtc="2020-05-22T12:54:00Z"/>
  <w16cex:commentExtensible w16cex:durableId="22726745" w16cex:dateUtc="2020-05-22T12:59:00Z"/>
  <w16cex:commentExtensible w16cex:durableId="227257E3" w16cex:dateUtc="2020-05-22T11:53:00Z"/>
  <w16cex:commentExtensible w16cex:durableId="229DDA96" w16cex:dateUtc="2020-06-24T11:58:00Z"/>
  <w16cex:commentExtensible w16cex:durableId="229DDC62" w16cex:dateUtc="2020-06-24T12:06:00Z"/>
  <w16cex:commentExtensible w16cex:durableId="22725D4B" w16cex:dateUtc="2020-05-22T12:16:00Z"/>
  <w16cex:commentExtensible w16cex:durableId="22725ED7" w16cex:dateUtc="2020-05-22T12:23:00Z"/>
  <w16cex:commentExtensible w16cex:durableId="229DDE72" w16cex:dateUtc="2020-06-24T12:06:00Z"/>
  <w16cex:commentExtensible w16cex:durableId="229DDF6B" w16cex:dateUtc="2020-06-24T12:19:00Z"/>
  <w16cex:commentExtensible w16cex:durableId="229DE1A4" w16cex:dateUtc="2020-06-24T12:28:00Z"/>
  <w16cex:commentExtensible w16cex:durableId="229DE1C5" w16cex:dateUtc="2020-06-24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3469D28" w16cid:durableId="22724A1A"/>
  <w16cid:commentId w16cid:paraId="2273B819" w16cid:durableId="227262F3"/>
  <w16cid:commentId w16cid:paraId="6AF14BBD" w16cid:durableId="2272662F"/>
  <w16cid:commentId w16cid:paraId="38DB882D" w16cid:durableId="22726745"/>
  <w16cid:commentId w16cid:paraId="63E1D0E6" w16cid:durableId="227257E3"/>
  <w16cid:commentId w16cid:paraId="508D347A" w16cid:durableId="229DDA96"/>
  <w16cid:commentId w16cid:paraId="78EFEFFE" w16cid:durableId="229DDC62"/>
  <w16cid:commentId w16cid:paraId="14CD2D77" w16cid:durableId="22725D4B"/>
  <w16cid:commentId w16cid:paraId="36347B86" w16cid:durableId="22725ED7"/>
  <w16cid:commentId w16cid:paraId="14907293" w16cid:durableId="229DDE72"/>
  <w16cid:commentId w16cid:paraId="54579CB0" w16cid:durableId="229DDF6B"/>
  <w16cid:commentId w16cid:paraId="233EEFCE" w16cid:durableId="229DE1A4"/>
  <w16cid:commentId w16cid:paraId="2D9B8A7A" w16cid:durableId="229DE1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60A" w:rsidRPr="007B7289" w:rsidRDefault="0036660A" w:rsidP="00001D45">
      <w:pPr>
        <w:spacing w:after="0" w:line="240" w:lineRule="auto"/>
        <w:rPr>
          <w:sz w:val="21"/>
          <w:szCs w:val="21"/>
        </w:rPr>
      </w:pPr>
      <w:r w:rsidRPr="007B7289">
        <w:rPr>
          <w:sz w:val="21"/>
          <w:szCs w:val="21"/>
        </w:rPr>
        <w:separator/>
      </w:r>
    </w:p>
  </w:endnote>
  <w:endnote w:type="continuationSeparator" w:id="0">
    <w:p w:rsidR="0036660A" w:rsidRPr="007B7289" w:rsidRDefault="0036660A" w:rsidP="00001D45">
      <w:pPr>
        <w:spacing w:after="0" w:line="240" w:lineRule="auto"/>
        <w:rPr>
          <w:sz w:val="21"/>
          <w:szCs w:val="21"/>
        </w:rPr>
      </w:pPr>
      <w:r w:rsidRPr="007B7289">
        <w:rPr>
          <w:sz w:val="21"/>
          <w:szCs w:val="21"/>
        </w:rPr>
        <w:continuationSeparator/>
      </w:r>
    </w:p>
  </w:endnote>
  <w:endnote w:type="continuationNotice" w:id="1">
    <w:p w:rsidR="0036660A" w:rsidRDefault="003666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E7" w:rsidRDefault="006B46E7" w:rsidP="00F50A6D">
    <w:pPr>
      <w:pStyle w:val="Stopka"/>
    </w:pPr>
    <w:r>
      <w:tab/>
    </w:r>
    <w:r>
      <w:tab/>
    </w:r>
  </w:p>
  <w:p w:rsidR="006B46E7" w:rsidRDefault="006B46E7" w:rsidP="00F50A6D">
    <w:pPr>
      <w:pStyle w:val="Stopka"/>
      <w:rPr>
        <w:noProof/>
      </w:rPr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502FC">
      <w:rPr>
        <w:noProof/>
      </w:rPr>
      <w:t>2</w:t>
    </w:r>
    <w:r>
      <w:fldChar w:fldCharType="end"/>
    </w:r>
    <w:r>
      <w:rPr>
        <w:noProof/>
      </w:rP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A502FC">
      <w:rPr>
        <w:noProof/>
      </w:rPr>
      <w:t>9</w:t>
    </w:r>
    <w:r>
      <w:rPr>
        <w:noProof/>
      </w:rPr>
      <w:fldChar w:fldCharType="end"/>
    </w:r>
  </w:p>
  <w:p w:rsidR="006B46E7" w:rsidRDefault="006B46E7" w:rsidP="00F50A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E7" w:rsidRDefault="006B46E7" w:rsidP="009722B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502FC">
      <w:rPr>
        <w:noProof/>
      </w:rPr>
      <w:t>1</w:t>
    </w:r>
    <w:r>
      <w:fldChar w:fldCharType="end"/>
    </w:r>
    <w:r>
      <w:t>/</w:t>
    </w:r>
    <w:fldSimple w:instr="NUMPAGES   \* MERGEFORMAT">
      <w:r w:rsidR="00A502FC">
        <w:rPr>
          <w:noProof/>
        </w:rPr>
        <w:t>9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60A" w:rsidRPr="007B7289" w:rsidRDefault="0036660A" w:rsidP="00001D45">
      <w:pPr>
        <w:spacing w:after="0" w:line="240" w:lineRule="auto"/>
        <w:rPr>
          <w:sz w:val="21"/>
          <w:szCs w:val="21"/>
        </w:rPr>
      </w:pPr>
      <w:r w:rsidRPr="007B7289">
        <w:rPr>
          <w:sz w:val="21"/>
          <w:szCs w:val="21"/>
        </w:rPr>
        <w:separator/>
      </w:r>
    </w:p>
  </w:footnote>
  <w:footnote w:type="continuationSeparator" w:id="0">
    <w:p w:rsidR="0036660A" w:rsidRPr="007B7289" w:rsidRDefault="0036660A" w:rsidP="00001D45">
      <w:pPr>
        <w:spacing w:after="0" w:line="240" w:lineRule="auto"/>
        <w:rPr>
          <w:sz w:val="21"/>
          <w:szCs w:val="21"/>
        </w:rPr>
      </w:pPr>
      <w:r w:rsidRPr="007B7289">
        <w:rPr>
          <w:sz w:val="21"/>
          <w:szCs w:val="21"/>
        </w:rPr>
        <w:continuationSeparator/>
      </w:r>
    </w:p>
  </w:footnote>
  <w:footnote w:type="continuationNotice" w:id="1">
    <w:p w:rsidR="0036660A" w:rsidRDefault="003666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E7" w:rsidRDefault="006B46E7" w:rsidP="00353A98">
    <w:pPr>
      <w:pStyle w:val="Nagwek"/>
      <w:jc w:val="center"/>
    </w:pPr>
  </w:p>
  <w:p w:rsidR="006B46E7" w:rsidRDefault="006B46E7" w:rsidP="00353A98">
    <w:pPr>
      <w:pStyle w:val="Nagwek"/>
      <w:jc w:val="center"/>
    </w:pPr>
  </w:p>
  <w:p w:rsidR="006B46E7" w:rsidRPr="00E60150" w:rsidRDefault="00B816B4" w:rsidP="00431857">
    <w:pPr>
      <w:pStyle w:val="Nagwek"/>
      <w:jc w:val="right"/>
    </w:pPr>
    <w:fldSimple w:instr="TITLE   \* MERGEFORMAT">
      <w:r w:rsidR="006B46E7">
        <w:t>Warunki udziału w postępowaniu i kryteria oceny</w:t>
      </w:r>
    </w:fldSimple>
    <w:r w:rsidR="006B46E7">
      <w:tab/>
    </w:r>
    <w:r w:rsidR="006B46E7">
      <w:tab/>
    </w:r>
    <w:fldSimple w:instr="SUBJECT   \* MERGEFORMAT">
      <w:r w:rsidR="006B46E7">
        <w:t>Krajowy Rejestr Elektroniczny Maszynistów i Prowadzących Pojazdy Kolejowe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659D"/>
    <w:multiLevelType w:val="multilevel"/>
    <w:tmpl w:val="76B68B94"/>
    <w:name w:val="HTML-List1"/>
    <w:lvl w:ilvl="0">
      <w:start w:val="1"/>
      <w:numFmt w:val="bullet"/>
      <w:pStyle w:val="ListParagraphNumerowanieListParagraphAkapitzlistBSlp1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B9D3D7B"/>
    <w:multiLevelType w:val="hybridMultilevel"/>
    <w:tmpl w:val="762CF26C"/>
    <w:lvl w:ilvl="0" w:tplc="FA38E396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0DF80613"/>
    <w:multiLevelType w:val="hybridMultilevel"/>
    <w:tmpl w:val="86CCC00C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 w15:restartNumberingAfterBreak="0">
    <w:nsid w:val="0FAC5A76"/>
    <w:multiLevelType w:val="hybridMultilevel"/>
    <w:tmpl w:val="470E6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6E7"/>
    <w:multiLevelType w:val="multilevel"/>
    <w:tmpl w:val="48E6273C"/>
    <w:numStyleLink w:val="Wymaganiafunkcjonalne"/>
  </w:abstractNum>
  <w:abstractNum w:abstractNumId="5" w15:restartNumberingAfterBreak="0">
    <w:nsid w:val="11FF264A"/>
    <w:multiLevelType w:val="multilevel"/>
    <w:tmpl w:val="48E6273C"/>
    <w:styleLink w:val="Wymaganiafunkcjonalne"/>
    <w:lvl w:ilvl="0">
      <w:start w:val="1"/>
      <w:numFmt w:val="decimal"/>
      <w:lvlText w:val="WF.5.%1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Wymaganiafunkcjonalne-poziom2"/>
      <w:lvlText w:val="WF.5.%1.%2"/>
      <w:lvlJc w:val="left"/>
      <w:pPr>
        <w:ind w:left="567" w:hanging="567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6" w15:restartNumberingAfterBreak="0">
    <w:nsid w:val="1E926B80"/>
    <w:multiLevelType w:val="hybridMultilevel"/>
    <w:tmpl w:val="CA769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9F7E3E"/>
    <w:multiLevelType w:val="hybridMultilevel"/>
    <w:tmpl w:val="CC987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971DF"/>
    <w:multiLevelType w:val="hybridMultilevel"/>
    <w:tmpl w:val="6E483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A32A6"/>
    <w:multiLevelType w:val="hybridMultilevel"/>
    <w:tmpl w:val="9110A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A54BA"/>
    <w:multiLevelType w:val="hybridMultilevel"/>
    <w:tmpl w:val="9C76E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D72C3"/>
    <w:multiLevelType w:val="multilevel"/>
    <w:tmpl w:val="0614657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 w15:restartNumberingAfterBreak="0">
    <w:nsid w:val="2BE17F4E"/>
    <w:multiLevelType w:val="multilevel"/>
    <w:tmpl w:val="33303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360B152A"/>
    <w:multiLevelType w:val="hybridMultilevel"/>
    <w:tmpl w:val="3AFAD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B5666"/>
    <w:multiLevelType w:val="hybridMultilevel"/>
    <w:tmpl w:val="93A81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14903"/>
    <w:multiLevelType w:val="hybridMultilevel"/>
    <w:tmpl w:val="9C76F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25711"/>
    <w:multiLevelType w:val="hybridMultilevel"/>
    <w:tmpl w:val="9E36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1483693"/>
    <w:multiLevelType w:val="hybridMultilevel"/>
    <w:tmpl w:val="AB1AA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F067C"/>
    <w:multiLevelType w:val="hybridMultilevel"/>
    <w:tmpl w:val="FDA8A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86342"/>
    <w:multiLevelType w:val="hybridMultilevel"/>
    <w:tmpl w:val="8158A6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275C0B"/>
    <w:multiLevelType w:val="hybridMultilevel"/>
    <w:tmpl w:val="9D02DA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DF870AD"/>
    <w:multiLevelType w:val="multilevel"/>
    <w:tmpl w:val="5D3E704A"/>
    <w:name w:val="List200772328_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 w15:restartNumberingAfterBreak="0">
    <w:nsid w:val="51782424"/>
    <w:multiLevelType w:val="hybridMultilevel"/>
    <w:tmpl w:val="4F6C7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633D4"/>
    <w:multiLevelType w:val="hybridMultilevel"/>
    <w:tmpl w:val="FCD40AAC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 w15:restartNumberingAfterBreak="0">
    <w:nsid w:val="56A82ED1"/>
    <w:multiLevelType w:val="hybridMultilevel"/>
    <w:tmpl w:val="F3B65408"/>
    <w:lvl w:ilvl="0" w:tplc="E57E9378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575D6080"/>
    <w:multiLevelType w:val="hybridMultilevel"/>
    <w:tmpl w:val="D8E8C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51CEA"/>
    <w:multiLevelType w:val="hybridMultilevel"/>
    <w:tmpl w:val="C3BED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26001"/>
    <w:multiLevelType w:val="hybridMultilevel"/>
    <w:tmpl w:val="B2FE3600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6BDC2D56"/>
    <w:multiLevelType w:val="multilevel"/>
    <w:tmpl w:val="3E581DF0"/>
    <w:lvl w:ilvl="0">
      <w:start w:val="1"/>
      <w:numFmt w:val="decimal"/>
      <w:pStyle w:val="Wymaganiafunkcjonalne-poziom1"/>
      <w:lvlText w:val="WF.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WF.%1.%2"/>
      <w:lvlJc w:val="left"/>
      <w:pPr>
        <w:ind w:left="567" w:hanging="567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29" w15:restartNumberingAfterBreak="0">
    <w:nsid w:val="6CA70111"/>
    <w:multiLevelType w:val="hybridMultilevel"/>
    <w:tmpl w:val="412ECF3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70D021CE"/>
    <w:multiLevelType w:val="hybridMultilevel"/>
    <w:tmpl w:val="FAE263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1F4DF3"/>
    <w:multiLevelType w:val="hybridMultilevel"/>
    <w:tmpl w:val="65840030"/>
    <w:lvl w:ilvl="0" w:tplc="D40C5670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2" w15:restartNumberingAfterBreak="0">
    <w:nsid w:val="77072078"/>
    <w:multiLevelType w:val="hybridMultilevel"/>
    <w:tmpl w:val="C44E71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7706283"/>
    <w:multiLevelType w:val="hybridMultilevel"/>
    <w:tmpl w:val="0E32E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8530D"/>
    <w:multiLevelType w:val="hybridMultilevel"/>
    <w:tmpl w:val="0B6EFE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CE5147"/>
    <w:multiLevelType w:val="hybridMultilevel"/>
    <w:tmpl w:val="C582A33E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4"/>
    <w:lvlOverride w:ilvl="0">
      <w:lvl w:ilvl="0">
        <w:start w:val="1"/>
        <w:numFmt w:val="decimal"/>
        <w:lvlText w:val="WF.4.%1"/>
        <w:lvlJc w:val="left"/>
        <w:pPr>
          <w:tabs>
            <w:tab w:val="num" w:pos="0"/>
          </w:tabs>
          <w:ind w:left="360" w:hanging="36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1">
      <w:lvl w:ilvl="1">
        <w:start w:val="1"/>
        <w:numFmt w:val="decimal"/>
        <w:pStyle w:val="Wymaganiafunkcjonalne-poziom2"/>
        <w:lvlText w:val="WF.4.%1.%2"/>
        <w:lvlJc w:val="left"/>
        <w:pPr>
          <w:tabs>
            <w:tab w:val="num" w:pos="0"/>
          </w:tabs>
          <w:ind w:left="567" w:hanging="567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0"/>
          </w:tabs>
          <w:ind w:left="180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52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24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0"/>
          </w:tabs>
          <w:ind w:left="396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46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40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0"/>
          </w:tabs>
          <w:ind w:left="6120" w:hanging="180"/>
        </w:pPr>
        <w:rPr>
          <w:rFonts w:cs="Times New Roman" w:hint="default"/>
        </w:rPr>
      </w:lvl>
    </w:lvlOverride>
  </w:num>
  <w:num w:numId="4">
    <w:abstractNumId w:val="12"/>
  </w:num>
  <w:num w:numId="5">
    <w:abstractNumId w:val="9"/>
  </w:num>
  <w:num w:numId="6">
    <w:abstractNumId w:val="33"/>
  </w:num>
  <w:num w:numId="7">
    <w:abstractNumId w:val="25"/>
  </w:num>
  <w:num w:numId="8">
    <w:abstractNumId w:val="19"/>
  </w:num>
  <w:num w:numId="9">
    <w:abstractNumId w:val="27"/>
  </w:num>
  <w:num w:numId="10">
    <w:abstractNumId w:val="23"/>
  </w:num>
  <w:num w:numId="11">
    <w:abstractNumId w:val="2"/>
  </w:num>
  <w:num w:numId="12">
    <w:abstractNumId w:val="34"/>
  </w:num>
  <w:num w:numId="13">
    <w:abstractNumId w:val="6"/>
  </w:num>
  <w:num w:numId="14">
    <w:abstractNumId w:val="32"/>
  </w:num>
  <w:num w:numId="15">
    <w:abstractNumId w:val="16"/>
  </w:num>
  <w:num w:numId="16">
    <w:abstractNumId w:val="30"/>
  </w:num>
  <w:num w:numId="17">
    <w:abstractNumId w:val="20"/>
  </w:num>
  <w:num w:numId="18">
    <w:abstractNumId w:val="13"/>
  </w:num>
  <w:num w:numId="19">
    <w:abstractNumId w:val="15"/>
  </w:num>
  <w:num w:numId="20">
    <w:abstractNumId w:val="22"/>
  </w:num>
  <w:num w:numId="21">
    <w:abstractNumId w:val="26"/>
  </w:num>
  <w:num w:numId="22">
    <w:abstractNumId w:val="11"/>
  </w:num>
  <w:num w:numId="23">
    <w:abstractNumId w:val="10"/>
  </w:num>
  <w:num w:numId="24">
    <w:abstractNumId w:val="18"/>
  </w:num>
  <w:num w:numId="25">
    <w:abstractNumId w:val="29"/>
  </w:num>
  <w:num w:numId="26">
    <w:abstractNumId w:val="31"/>
  </w:num>
  <w:num w:numId="27">
    <w:abstractNumId w:val="7"/>
  </w:num>
  <w:num w:numId="28">
    <w:abstractNumId w:val="35"/>
  </w:num>
  <w:num w:numId="29">
    <w:abstractNumId w:val="24"/>
  </w:num>
  <w:num w:numId="30">
    <w:abstractNumId w:val="1"/>
  </w:num>
  <w:num w:numId="31">
    <w:abstractNumId w:val="21"/>
  </w:num>
  <w:num w:numId="32">
    <w:abstractNumId w:val="0"/>
  </w:num>
  <w:num w:numId="33">
    <w:abstractNumId w:val="3"/>
  </w:num>
  <w:num w:numId="34">
    <w:abstractNumId w:val="11"/>
  </w:num>
  <w:num w:numId="35">
    <w:abstractNumId w:val="11"/>
  </w:num>
  <w:num w:numId="36">
    <w:abstractNumId w:val="11"/>
  </w:num>
  <w:num w:numId="37">
    <w:abstractNumId w:val="17"/>
  </w:num>
  <w:num w:numId="38">
    <w:abstractNumId w:val="14"/>
  </w:num>
  <w:num w:numId="39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A"/>
    <w:rsid w:val="00001D45"/>
    <w:rsid w:val="00002E8F"/>
    <w:rsid w:val="00002EEF"/>
    <w:rsid w:val="000032FC"/>
    <w:rsid w:val="00006650"/>
    <w:rsid w:val="00006F47"/>
    <w:rsid w:val="00006F6D"/>
    <w:rsid w:val="00007A7B"/>
    <w:rsid w:val="00010D5A"/>
    <w:rsid w:val="00012DF2"/>
    <w:rsid w:val="00013690"/>
    <w:rsid w:val="00016485"/>
    <w:rsid w:val="000209A0"/>
    <w:rsid w:val="00020E46"/>
    <w:rsid w:val="000214F5"/>
    <w:rsid w:val="0002308E"/>
    <w:rsid w:val="0002433B"/>
    <w:rsid w:val="000254A0"/>
    <w:rsid w:val="000256AE"/>
    <w:rsid w:val="00026FAD"/>
    <w:rsid w:val="0002731E"/>
    <w:rsid w:val="0002783C"/>
    <w:rsid w:val="00030C6A"/>
    <w:rsid w:val="00030CFF"/>
    <w:rsid w:val="00030EE2"/>
    <w:rsid w:val="0003190D"/>
    <w:rsid w:val="00032432"/>
    <w:rsid w:val="000331A5"/>
    <w:rsid w:val="00033A70"/>
    <w:rsid w:val="00034DEE"/>
    <w:rsid w:val="00037712"/>
    <w:rsid w:val="000461A5"/>
    <w:rsid w:val="00053723"/>
    <w:rsid w:val="00053D9E"/>
    <w:rsid w:val="000579E7"/>
    <w:rsid w:val="0006115B"/>
    <w:rsid w:val="00062C80"/>
    <w:rsid w:val="00065C9C"/>
    <w:rsid w:val="00066745"/>
    <w:rsid w:val="000679D1"/>
    <w:rsid w:val="00067A24"/>
    <w:rsid w:val="00077DFC"/>
    <w:rsid w:val="00081638"/>
    <w:rsid w:val="0008290E"/>
    <w:rsid w:val="000829E2"/>
    <w:rsid w:val="00082A77"/>
    <w:rsid w:val="0008486A"/>
    <w:rsid w:val="00085759"/>
    <w:rsid w:val="00086AEE"/>
    <w:rsid w:val="00086B71"/>
    <w:rsid w:val="00092B9A"/>
    <w:rsid w:val="000933BF"/>
    <w:rsid w:val="00094D78"/>
    <w:rsid w:val="000A0DBA"/>
    <w:rsid w:val="000A4A06"/>
    <w:rsid w:val="000B4878"/>
    <w:rsid w:val="000C201A"/>
    <w:rsid w:val="000C2ACD"/>
    <w:rsid w:val="000C4D7C"/>
    <w:rsid w:val="000C566F"/>
    <w:rsid w:val="000C5A30"/>
    <w:rsid w:val="000D0F65"/>
    <w:rsid w:val="000D187C"/>
    <w:rsid w:val="000D291E"/>
    <w:rsid w:val="000D2E10"/>
    <w:rsid w:val="000D564B"/>
    <w:rsid w:val="000D59EB"/>
    <w:rsid w:val="000D7AED"/>
    <w:rsid w:val="000D7E66"/>
    <w:rsid w:val="000E215C"/>
    <w:rsid w:val="000E2A3A"/>
    <w:rsid w:val="000E2B2C"/>
    <w:rsid w:val="000E591D"/>
    <w:rsid w:val="000E5D57"/>
    <w:rsid w:val="000F0A72"/>
    <w:rsid w:val="000F1B55"/>
    <w:rsid w:val="000F2E42"/>
    <w:rsid w:val="000F333A"/>
    <w:rsid w:val="000F345D"/>
    <w:rsid w:val="000F59CE"/>
    <w:rsid w:val="000F663C"/>
    <w:rsid w:val="000F6CFA"/>
    <w:rsid w:val="001003E7"/>
    <w:rsid w:val="0010142A"/>
    <w:rsid w:val="0010160F"/>
    <w:rsid w:val="00102BF5"/>
    <w:rsid w:val="00102E97"/>
    <w:rsid w:val="0010319D"/>
    <w:rsid w:val="001038D5"/>
    <w:rsid w:val="00103B44"/>
    <w:rsid w:val="00104EE9"/>
    <w:rsid w:val="00105A8D"/>
    <w:rsid w:val="00106C8D"/>
    <w:rsid w:val="0011017F"/>
    <w:rsid w:val="0011058B"/>
    <w:rsid w:val="00111DD3"/>
    <w:rsid w:val="00112D71"/>
    <w:rsid w:val="00114659"/>
    <w:rsid w:val="00115A94"/>
    <w:rsid w:val="0011688F"/>
    <w:rsid w:val="001172BC"/>
    <w:rsid w:val="00117555"/>
    <w:rsid w:val="00117C3B"/>
    <w:rsid w:val="0012254E"/>
    <w:rsid w:val="00124CF7"/>
    <w:rsid w:val="00126970"/>
    <w:rsid w:val="00127969"/>
    <w:rsid w:val="00127D22"/>
    <w:rsid w:val="00127F98"/>
    <w:rsid w:val="00131ECE"/>
    <w:rsid w:val="001349FC"/>
    <w:rsid w:val="001353F4"/>
    <w:rsid w:val="00137255"/>
    <w:rsid w:val="00137D3D"/>
    <w:rsid w:val="00140E1E"/>
    <w:rsid w:val="00143807"/>
    <w:rsid w:val="00144239"/>
    <w:rsid w:val="00144694"/>
    <w:rsid w:val="00145405"/>
    <w:rsid w:val="00146118"/>
    <w:rsid w:val="0014738D"/>
    <w:rsid w:val="00147CCE"/>
    <w:rsid w:val="00147CD5"/>
    <w:rsid w:val="001505E8"/>
    <w:rsid w:val="00150D98"/>
    <w:rsid w:val="001541D4"/>
    <w:rsid w:val="00155AB3"/>
    <w:rsid w:val="00160A4B"/>
    <w:rsid w:val="001610A8"/>
    <w:rsid w:val="00162606"/>
    <w:rsid w:val="0016317F"/>
    <w:rsid w:val="00164E62"/>
    <w:rsid w:val="00165C7C"/>
    <w:rsid w:val="00167265"/>
    <w:rsid w:val="001734E1"/>
    <w:rsid w:val="00175809"/>
    <w:rsid w:val="00175B6E"/>
    <w:rsid w:val="00177F59"/>
    <w:rsid w:val="0018066B"/>
    <w:rsid w:val="0018139C"/>
    <w:rsid w:val="00184505"/>
    <w:rsid w:val="00187AB0"/>
    <w:rsid w:val="00190BC9"/>
    <w:rsid w:val="00190BD8"/>
    <w:rsid w:val="00191EDE"/>
    <w:rsid w:val="00193AD9"/>
    <w:rsid w:val="00195179"/>
    <w:rsid w:val="001952F1"/>
    <w:rsid w:val="0019645E"/>
    <w:rsid w:val="001A259D"/>
    <w:rsid w:val="001A4CF3"/>
    <w:rsid w:val="001A5C58"/>
    <w:rsid w:val="001A75D3"/>
    <w:rsid w:val="001B0099"/>
    <w:rsid w:val="001B1618"/>
    <w:rsid w:val="001B24A3"/>
    <w:rsid w:val="001B5691"/>
    <w:rsid w:val="001B5B8E"/>
    <w:rsid w:val="001C0954"/>
    <w:rsid w:val="001C4485"/>
    <w:rsid w:val="001C5E14"/>
    <w:rsid w:val="001C5EC3"/>
    <w:rsid w:val="001D4018"/>
    <w:rsid w:val="001D6993"/>
    <w:rsid w:val="001E008B"/>
    <w:rsid w:val="001E15EE"/>
    <w:rsid w:val="001E17F5"/>
    <w:rsid w:val="001E211D"/>
    <w:rsid w:val="001E27E8"/>
    <w:rsid w:val="001E4B7D"/>
    <w:rsid w:val="001E4F60"/>
    <w:rsid w:val="001E729A"/>
    <w:rsid w:val="001F054D"/>
    <w:rsid w:val="001F0B47"/>
    <w:rsid w:val="001F1855"/>
    <w:rsid w:val="001F2303"/>
    <w:rsid w:val="001F2C31"/>
    <w:rsid w:val="001F2C8D"/>
    <w:rsid w:val="001F42F5"/>
    <w:rsid w:val="001F63CE"/>
    <w:rsid w:val="001F6507"/>
    <w:rsid w:val="00204AE9"/>
    <w:rsid w:val="00205631"/>
    <w:rsid w:val="00205C01"/>
    <w:rsid w:val="002060D7"/>
    <w:rsid w:val="002061FE"/>
    <w:rsid w:val="00210B8F"/>
    <w:rsid w:val="00211080"/>
    <w:rsid w:val="00211490"/>
    <w:rsid w:val="0021672E"/>
    <w:rsid w:val="0021719D"/>
    <w:rsid w:val="0021797A"/>
    <w:rsid w:val="00217E29"/>
    <w:rsid w:val="002223E7"/>
    <w:rsid w:val="002229D7"/>
    <w:rsid w:val="002268D7"/>
    <w:rsid w:val="0023432E"/>
    <w:rsid w:val="0023478C"/>
    <w:rsid w:val="00234E9C"/>
    <w:rsid w:val="00236094"/>
    <w:rsid w:val="00236B35"/>
    <w:rsid w:val="0024088A"/>
    <w:rsid w:val="00241B62"/>
    <w:rsid w:val="00243093"/>
    <w:rsid w:val="002502E0"/>
    <w:rsid w:val="0025131E"/>
    <w:rsid w:val="00253D09"/>
    <w:rsid w:val="00255BFB"/>
    <w:rsid w:val="00257EB9"/>
    <w:rsid w:val="00260D00"/>
    <w:rsid w:val="00263064"/>
    <w:rsid w:val="002631BD"/>
    <w:rsid w:val="002670B0"/>
    <w:rsid w:val="00267E38"/>
    <w:rsid w:val="002724F0"/>
    <w:rsid w:val="002749CE"/>
    <w:rsid w:val="00274C08"/>
    <w:rsid w:val="00275105"/>
    <w:rsid w:val="002769D9"/>
    <w:rsid w:val="00276B42"/>
    <w:rsid w:val="0027791E"/>
    <w:rsid w:val="00282F63"/>
    <w:rsid w:val="0028370E"/>
    <w:rsid w:val="00283908"/>
    <w:rsid w:val="0028491C"/>
    <w:rsid w:val="00287D14"/>
    <w:rsid w:val="00290010"/>
    <w:rsid w:val="00294BE7"/>
    <w:rsid w:val="0029608C"/>
    <w:rsid w:val="00297D9C"/>
    <w:rsid w:val="002A0F4C"/>
    <w:rsid w:val="002A1300"/>
    <w:rsid w:val="002A39B9"/>
    <w:rsid w:val="002A4499"/>
    <w:rsid w:val="002A6A39"/>
    <w:rsid w:val="002A75F3"/>
    <w:rsid w:val="002A7C99"/>
    <w:rsid w:val="002B0BBE"/>
    <w:rsid w:val="002B0D37"/>
    <w:rsid w:val="002B225D"/>
    <w:rsid w:val="002B3FD5"/>
    <w:rsid w:val="002B4452"/>
    <w:rsid w:val="002B48A5"/>
    <w:rsid w:val="002B5308"/>
    <w:rsid w:val="002B6E68"/>
    <w:rsid w:val="002B7475"/>
    <w:rsid w:val="002C117D"/>
    <w:rsid w:val="002C1742"/>
    <w:rsid w:val="002C30F9"/>
    <w:rsid w:val="002C3302"/>
    <w:rsid w:val="002C62F2"/>
    <w:rsid w:val="002C6D1F"/>
    <w:rsid w:val="002D1D01"/>
    <w:rsid w:val="002D2131"/>
    <w:rsid w:val="002D4B22"/>
    <w:rsid w:val="002D5720"/>
    <w:rsid w:val="002D5B87"/>
    <w:rsid w:val="002D7FF0"/>
    <w:rsid w:val="002E1210"/>
    <w:rsid w:val="002E1B90"/>
    <w:rsid w:val="002F4472"/>
    <w:rsid w:val="002F6C8F"/>
    <w:rsid w:val="002F7E85"/>
    <w:rsid w:val="00302121"/>
    <w:rsid w:val="003025CD"/>
    <w:rsid w:val="00303E86"/>
    <w:rsid w:val="003043AA"/>
    <w:rsid w:val="003052E1"/>
    <w:rsid w:val="00305F6B"/>
    <w:rsid w:val="00310C2C"/>
    <w:rsid w:val="00310CDD"/>
    <w:rsid w:val="003112E0"/>
    <w:rsid w:val="00312207"/>
    <w:rsid w:val="00312D15"/>
    <w:rsid w:val="00314DD5"/>
    <w:rsid w:val="00315ABE"/>
    <w:rsid w:val="00316B57"/>
    <w:rsid w:val="003175EB"/>
    <w:rsid w:val="003176FC"/>
    <w:rsid w:val="00320751"/>
    <w:rsid w:val="003210BE"/>
    <w:rsid w:val="00322A94"/>
    <w:rsid w:val="00330020"/>
    <w:rsid w:val="00332261"/>
    <w:rsid w:val="0033264F"/>
    <w:rsid w:val="0033390A"/>
    <w:rsid w:val="0033477C"/>
    <w:rsid w:val="00335A4E"/>
    <w:rsid w:val="00340EF5"/>
    <w:rsid w:val="00341750"/>
    <w:rsid w:val="00344340"/>
    <w:rsid w:val="0034638D"/>
    <w:rsid w:val="00347AD6"/>
    <w:rsid w:val="00351674"/>
    <w:rsid w:val="00351C6C"/>
    <w:rsid w:val="00351F60"/>
    <w:rsid w:val="0035273E"/>
    <w:rsid w:val="003527DC"/>
    <w:rsid w:val="00352A4C"/>
    <w:rsid w:val="00352B67"/>
    <w:rsid w:val="00352E4F"/>
    <w:rsid w:val="00353A98"/>
    <w:rsid w:val="00356E43"/>
    <w:rsid w:val="00360159"/>
    <w:rsid w:val="00360522"/>
    <w:rsid w:val="00361C86"/>
    <w:rsid w:val="00362955"/>
    <w:rsid w:val="00364947"/>
    <w:rsid w:val="0036611D"/>
    <w:rsid w:val="0036660A"/>
    <w:rsid w:val="00367858"/>
    <w:rsid w:val="00370897"/>
    <w:rsid w:val="00375D92"/>
    <w:rsid w:val="00376829"/>
    <w:rsid w:val="00380A64"/>
    <w:rsid w:val="00381BA5"/>
    <w:rsid w:val="003821A3"/>
    <w:rsid w:val="00382844"/>
    <w:rsid w:val="0038300F"/>
    <w:rsid w:val="00386B0F"/>
    <w:rsid w:val="00387306"/>
    <w:rsid w:val="0039039E"/>
    <w:rsid w:val="00390415"/>
    <w:rsid w:val="00391447"/>
    <w:rsid w:val="00391ABA"/>
    <w:rsid w:val="0039250D"/>
    <w:rsid w:val="00392D0B"/>
    <w:rsid w:val="003931FF"/>
    <w:rsid w:val="00394153"/>
    <w:rsid w:val="00394ABD"/>
    <w:rsid w:val="00396029"/>
    <w:rsid w:val="003A1720"/>
    <w:rsid w:val="003A201F"/>
    <w:rsid w:val="003A2622"/>
    <w:rsid w:val="003A32A6"/>
    <w:rsid w:val="003A343A"/>
    <w:rsid w:val="003A4763"/>
    <w:rsid w:val="003A5037"/>
    <w:rsid w:val="003A5AB7"/>
    <w:rsid w:val="003A74E7"/>
    <w:rsid w:val="003B1419"/>
    <w:rsid w:val="003B205E"/>
    <w:rsid w:val="003B21ED"/>
    <w:rsid w:val="003B26D5"/>
    <w:rsid w:val="003B6CDB"/>
    <w:rsid w:val="003C071F"/>
    <w:rsid w:val="003C13CA"/>
    <w:rsid w:val="003C3130"/>
    <w:rsid w:val="003C3197"/>
    <w:rsid w:val="003C56D8"/>
    <w:rsid w:val="003C5798"/>
    <w:rsid w:val="003C6959"/>
    <w:rsid w:val="003C6F08"/>
    <w:rsid w:val="003C7B33"/>
    <w:rsid w:val="003C7CDD"/>
    <w:rsid w:val="003C7E34"/>
    <w:rsid w:val="003D0D77"/>
    <w:rsid w:val="003D17DE"/>
    <w:rsid w:val="003D1DF3"/>
    <w:rsid w:val="003D445D"/>
    <w:rsid w:val="003D453D"/>
    <w:rsid w:val="003E4442"/>
    <w:rsid w:val="003E5415"/>
    <w:rsid w:val="003E67B2"/>
    <w:rsid w:val="003E687A"/>
    <w:rsid w:val="003E7BA0"/>
    <w:rsid w:val="003F124E"/>
    <w:rsid w:val="003F1913"/>
    <w:rsid w:val="003F217B"/>
    <w:rsid w:val="003F5AA4"/>
    <w:rsid w:val="0040060E"/>
    <w:rsid w:val="004026D7"/>
    <w:rsid w:val="0040318A"/>
    <w:rsid w:val="00404625"/>
    <w:rsid w:val="00404D30"/>
    <w:rsid w:val="00406328"/>
    <w:rsid w:val="0041255F"/>
    <w:rsid w:val="00414085"/>
    <w:rsid w:val="0041436B"/>
    <w:rsid w:val="00414C86"/>
    <w:rsid w:val="00416D54"/>
    <w:rsid w:val="00417D7A"/>
    <w:rsid w:val="00417E74"/>
    <w:rsid w:val="00422B5B"/>
    <w:rsid w:val="00423F88"/>
    <w:rsid w:val="004254F8"/>
    <w:rsid w:val="00426507"/>
    <w:rsid w:val="00431857"/>
    <w:rsid w:val="00433C3C"/>
    <w:rsid w:val="0043431B"/>
    <w:rsid w:val="0043472D"/>
    <w:rsid w:val="00434A22"/>
    <w:rsid w:val="00434CC7"/>
    <w:rsid w:val="00434E0E"/>
    <w:rsid w:val="00435CDD"/>
    <w:rsid w:val="00440DDE"/>
    <w:rsid w:val="00444493"/>
    <w:rsid w:val="00444630"/>
    <w:rsid w:val="0044551A"/>
    <w:rsid w:val="00452320"/>
    <w:rsid w:val="00455EDD"/>
    <w:rsid w:val="004568EA"/>
    <w:rsid w:val="00456F24"/>
    <w:rsid w:val="00461957"/>
    <w:rsid w:val="004620A0"/>
    <w:rsid w:val="00462B9C"/>
    <w:rsid w:val="0046560A"/>
    <w:rsid w:val="00470079"/>
    <w:rsid w:val="004711EB"/>
    <w:rsid w:val="0047213A"/>
    <w:rsid w:val="00473C33"/>
    <w:rsid w:val="0047584C"/>
    <w:rsid w:val="00476B03"/>
    <w:rsid w:val="004773E4"/>
    <w:rsid w:val="004777F9"/>
    <w:rsid w:val="0048053F"/>
    <w:rsid w:val="0048103E"/>
    <w:rsid w:val="0048396D"/>
    <w:rsid w:val="00484920"/>
    <w:rsid w:val="00487FF2"/>
    <w:rsid w:val="00491C80"/>
    <w:rsid w:val="00491F91"/>
    <w:rsid w:val="00492305"/>
    <w:rsid w:val="00492355"/>
    <w:rsid w:val="00493A56"/>
    <w:rsid w:val="0049557C"/>
    <w:rsid w:val="00496625"/>
    <w:rsid w:val="00496DE3"/>
    <w:rsid w:val="004A1B93"/>
    <w:rsid w:val="004A1C55"/>
    <w:rsid w:val="004A3823"/>
    <w:rsid w:val="004A3915"/>
    <w:rsid w:val="004B073C"/>
    <w:rsid w:val="004B193E"/>
    <w:rsid w:val="004B386E"/>
    <w:rsid w:val="004B5D2F"/>
    <w:rsid w:val="004B76A7"/>
    <w:rsid w:val="004C17CD"/>
    <w:rsid w:val="004C1D6D"/>
    <w:rsid w:val="004C2221"/>
    <w:rsid w:val="004C48E3"/>
    <w:rsid w:val="004C67FF"/>
    <w:rsid w:val="004D0FD7"/>
    <w:rsid w:val="004D1A45"/>
    <w:rsid w:val="004D1EE1"/>
    <w:rsid w:val="004D346F"/>
    <w:rsid w:val="004D39E1"/>
    <w:rsid w:val="004D673E"/>
    <w:rsid w:val="004D67D3"/>
    <w:rsid w:val="004D7B67"/>
    <w:rsid w:val="004E07C8"/>
    <w:rsid w:val="004E19B2"/>
    <w:rsid w:val="004E1C00"/>
    <w:rsid w:val="004E3AA9"/>
    <w:rsid w:val="004E4417"/>
    <w:rsid w:val="004E5822"/>
    <w:rsid w:val="004E5D35"/>
    <w:rsid w:val="004F0BBA"/>
    <w:rsid w:val="004F13FC"/>
    <w:rsid w:val="004F2A42"/>
    <w:rsid w:val="004F387C"/>
    <w:rsid w:val="004F3B28"/>
    <w:rsid w:val="004F71AD"/>
    <w:rsid w:val="005003B1"/>
    <w:rsid w:val="005011AE"/>
    <w:rsid w:val="005021C8"/>
    <w:rsid w:val="00504CD6"/>
    <w:rsid w:val="00505DD6"/>
    <w:rsid w:val="005071B8"/>
    <w:rsid w:val="00510C6D"/>
    <w:rsid w:val="00510EF6"/>
    <w:rsid w:val="005126AF"/>
    <w:rsid w:val="00512C59"/>
    <w:rsid w:val="0052052C"/>
    <w:rsid w:val="0052456A"/>
    <w:rsid w:val="00524F9F"/>
    <w:rsid w:val="005264A6"/>
    <w:rsid w:val="00527DE5"/>
    <w:rsid w:val="005304DD"/>
    <w:rsid w:val="00531DDD"/>
    <w:rsid w:val="00532106"/>
    <w:rsid w:val="0053368F"/>
    <w:rsid w:val="005341CC"/>
    <w:rsid w:val="0053490A"/>
    <w:rsid w:val="005350FE"/>
    <w:rsid w:val="005355FE"/>
    <w:rsid w:val="00535813"/>
    <w:rsid w:val="00536121"/>
    <w:rsid w:val="00537B12"/>
    <w:rsid w:val="00537E48"/>
    <w:rsid w:val="005401CA"/>
    <w:rsid w:val="005406A2"/>
    <w:rsid w:val="00547DCC"/>
    <w:rsid w:val="00551EBD"/>
    <w:rsid w:val="00552CAB"/>
    <w:rsid w:val="005545A7"/>
    <w:rsid w:val="0055485E"/>
    <w:rsid w:val="005549B1"/>
    <w:rsid w:val="00554DD3"/>
    <w:rsid w:val="00554E54"/>
    <w:rsid w:val="005550B4"/>
    <w:rsid w:val="00556DA8"/>
    <w:rsid w:val="00563887"/>
    <w:rsid w:val="005654B5"/>
    <w:rsid w:val="00566940"/>
    <w:rsid w:val="0056727E"/>
    <w:rsid w:val="00571CBB"/>
    <w:rsid w:val="00571E1E"/>
    <w:rsid w:val="00571F77"/>
    <w:rsid w:val="005729A4"/>
    <w:rsid w:val="00573B35"/>
    <w:rsid w:val="00580F0D"/>
    <w:rsid w:val="00581697"/>
    <w:rsid w:val="00582875"/>
    <w:rsid w:val="00586C09"/>
    <w:rsid w:val="00595616"/>
    <w:rsid w:val="005968B3"/>
    <w:rsid w:val="0059788D"/>
    <w:rsid w:val="005A041B"/>
    <w:rsid w:val="005A0B66"/>
    <w:rsid w:val="005A0F86"/>
    <w:rsid w:val="005A178A"/>
    <w:rsid w:val="005A1FF7"/>
    <w:rsid w:val="005A3C41"/>
    <w:rsid w:val="005A51E1"/>
    <w:rsid w:val="005A7338"/>
    <w:rsid w:val="005B2D87"/>
    <w:rsid w:val="005B339C"/>
    <w:rsid w:val="005B4C29"/>
    <w:rsid w:val="005B5314"/>
    <w:rsid w:val="005B6575"/>
    <w:rsid w:val="005C0E93"/>
    <w:rsid w:val="005C28A7"/>
    <w:rsid w:val="005C742A"/>
    <w:rsid w:val="005C7AD6"/>
    <w:rsid w:val="005C7BF2"/>
    <w:rsid w:val="005C7EB6"/>
    <w:rsid w:val="005D2891"/>
    <w:rsid w:val="005D2BD4"/>
    <w:rsid w:val="005D3F0D"/>
    <w:rsid w:val="005D675B"/>
    <w:rsid w:val="005E182E"/>
    <w:rsid w:val="005E19DB"/>
    <w:rsid w:val="005E3F1F"/>
    <w:rsid w:val="005F20CD"/>
    <w:rsid w:val="005F75C4"/>
    <w:rsid w:val="005F77E9"/>
    <w:rsid w:val="00600C5E"/>
    <w:rsid w:val="00602872"/>
    <w:rsid w:val="00602E18"/>
    <w:rsid w:val="00605AA0"/>
    <w:rsid w:val="006126F8"/>
    <w:rsid w:val="00613705"/>
    <w:rsid w:val="00613D23"/>
    <w:rsid w:val="00615ACA"/>
    <w:rsid w:val="0061782D"/>
    <w:rsid w:val="00617885"/>
    <w:rsid w:val="00617B1A"/>
    <w:rsid w:val="00624FD8"/>
    <w:rsid w:val="00625FB6"/>
    <w:rsid w:val="0062644C"/>
    <w:rsid w:val="0063065D"/>
    <w:rsid w:val="006315D0"/>
    <w:rsid w:val="006319E0"/>
    <w:rsid w:val="00632B60"/>
    <w:rsid w:val="00632E2B"/>
    <w:rsid w:val="006330DD"/>
    <w:rsid w:val="006338B9"/>
    <w:rsid w:val="00635536"/>
    <w:rsid w:val="00635DB3"/>
    <w:rsid w:val="00636366"/>
    <w:rsid w:val="006431D0"/>
    <w:rsid w:val="0064346A"/>
    <w:rsid w:val="006438B5"/>
    <w:rsid w:val="006461DC"/>
    <w:rsid w:val="00646E43"/>
    <w:rsid w:val="006472C4"/>
    <w:rsid w:val="0065003E"/>
    <w:rsid w:val="00651592"/>
    <w:rsid w:val="0065532B"/>
    <w:rsid w:val="00657C29"/>
    <w:rsid w:val="00660822"/>
    <w:rsid w:val="00663F03"/>
    <w:rsid w:val="0066405A"/>
    <w:rsid w:val="00664967"/>
    <w:rsid w:val="00666E73"/>
    <w:rsid w:val="00666F01"/>
    <w:rsid w:val="006675B3"/>
    <w:rsid w:val="0067043C"/>
    <w:rsid w:val="006724F0"/>
    <w:rsid w:val="006740B8"/>
    <w:rsid w:val="00674D0D"/>
    <w:rsid w:val="00676CE6"/>
    <w:rsid w:val="006809C3"/>
    <w:rsid w:val="00681690"/>
    <w:rsid w:val="00682894"/>
    <w:rsid w:val="00683E0C"/>
    <w:rsid w:val="006860F8"/>
    <w:rsid w:val="00694F70"/>
    <w:rsid w:val="00695F54"/>
    <w:rsid w:val="00696E79"/>
    <w:rsid w:val="006A009D"/>
    <w:rsid w:val="006A1578"/>
    <w:rsid w:val="006A343A"/>
    <w:rsid w:val="006A4342"/>
    <w:rsid w:val="006A44E0"/>
    <w:rsid w:val="006A4679"/>
    <w:rsid w:val="006A51E4"/>
    <w:rsid w:val="006A55C8"/>
    <w:rsid w:val="006B3940"/>
    <w:rsid w:val="006B46E7"/>
    <w:rsid w:val="006B640A"/>
    <w:rsid w:val="006C20E1"/>
    <w:rsid w:val="006C3D97"/>
    <w:rsid w:val="006C7C45"/>
    <w:rsid w:val="006D2EF5"/>
    <w:rsid w:val="006D7481"/>
    <w:rsid w:val="006E30DD"/>
    <w:rsid w:val="006E5434"/>
    <w:rsid w:val="006E5797"/>
    <w:rsid w:val="006E58D8"/>
    <w:rsid w:val="006F0821"/>
    <w:rsid w:val="006F1CBE"/>
    <w:rsid w:val="006F2914"/>
    <w:rsid w:val="006F592F"/>
    <w:rsid w:val="006F73AF"/>
    <w:rsid w:val="00702253"/>
    <w:rsid w:val="00703AAC"/>
    <w:rsid w:val="00705B05"/>
    <w:rsid w:val="00710A2A"/>
    <w:rsid w:val="007112EB"/>
    <w:rsid w:val="00711332"/>
    <w:rsid w:val="00712356"/>
    <w:rsid w:val="007143CA"/>
    <w:rsid w:val="00714551"/>
    <w:rsid w:val="007207E5"/>
    <w:rsid w:val="00722DB4"/>
    <w:rsid w:val="0072427A"/>
    <w:rsid w:val="007258A6"/>
    <w:rsid w:val="007263B9"/>
    <w:rsid w:val="00727A05"/>
    <w:rsid w:val="0073067C"/>
    <w:rsid w:val="00730AF2"/>
    <w:rsid w:val="00733DBC"/>
    <w:rsid w:val="00737315"/>
    <w:rsid w:val="00737FC2"/>
    <w:rsid w:val="007423C2"/>
    <w:rsid w:val="00742D71"/>
    <w:rsid w:val="007435CB"/>
    <w:rsid w:val="00745045"/>
    <w:rsid w:val="007457E6"/>
    <w:rsid w:val="0074695A"/>
    <w:rsid w:val="00747752"/>
    <w:rsid w:val="00750238"/>
    <w:rsid w:val="00751C9F"/>
    <w:rsid w:val="0075394E"/>
    <w:rsid w:val="00754887"/>
    <w:rsid w:val="00757A3B"/>
    <w:rsid w:val="00761101"/>
    <w:rsid w:val="007621A3"/>
    <w:rsid w:val="007626E2"/>
    <w:rsid w:val="00762F21"/>
    <w:rsid w:val="007654B5"/>
    <w:rsid w:val="00765E2C"/>
    <w:rsid w:val="007716DA"/>
    <w:rsid w:val="00772F23"/>
    <w:rsid w:val="00773A78"/>
    <w:rsid w:val="0077494F"/>
    <w:rsid w:val="007751D1"/>
    <w:rsid w:val="00775461"/>
    <w:rsid w:val="007774D2"/>
    <w:rsid w:val="0078107F"/>
    <w:rsid w:val="00783161"/>
    <w:rsid w:val="00783219"/>
    <w:rsid w:val="007837B6"/>
    <w:rsid w:val="00784528"/>
    <w:rsid w:val="00792A84"/>
    <w:rsid w:val="00793BC3"/>
    <w:rsid w:val="0079412A"/>
    <w:rsid w:val="00794941"/>
    <w:rsid w:val="0079534C"/>
    <w:rsid w:val="00795F97"/>
    <w:rsid w:val="007A22DF"/>
    <w:rsid w:val="007A2DE5"/>
    <w:rsid w:val="007A619D"/>
    <w:rsid w:val="007A671D"/>
    <w:rsid w:val="007B1570"/>
    <w:rsid w:val="007B3391"/>
    <w:rsid w:val="007B3DC3"/>
    <w:rsid w:val="007B4EFD"/>
    <w:rsid w:val="007B7289"/>
    <w:rsid w:val="007C0981"/>
    <w:rsid w:val="007C0C8C"/>
    <w:rsid w:val="007C0DE2"/>
    <w:rsid w:val="007C10EC"/>
    <w:rsid w:val="007C1116"/>
    <w:rsid w:val="007C354D"/>
    <w:rsid w:val="007C41DF"/>
    <w:rsid w:val="007C7422"/>
    <w:rsid w:val="007D01FA"/>
    <w:rsid w:val="007D2376"/>
    <w:rsid w:val="007D34B4"/>
    <w:rsid w:val="007D385F"/>
    <w:rsid w:val="007D43B9"/>
    <w:rsid w:val="007D555D"/>
    <w:rsid w:val="007D7D83"/>
    <w:rsid w:val="007E259A"/>
    <w:rsid w:val="007E41CB"/>
    <w:rsid w:val="007E5F94"/>
    <w:rsid w:val="007E6506"/>
    <w:rsid w:val="007F18E9"/>
    <w:rsid w:val="007F19DF"/>
    <w:rsid w:val="007F209B"/>
    <w:rsid w:val="007F3A9B"/>
    <w:rsid w:val="007F3FE1"/>
    <w:rsid w:val="007F5639"/>
    <w:rsid w:val="007F66B5"/>
    <w:rsid w:val="007F7966"/>
    <w:rsid w:val="00800543"/>
    <w:rsid w:val="0080319E"/>
    <w:rsid w:val="00803D56"/>
    <w:rsid w:val="00805B1D"/>
    <w:rsid w:val="00805B7E"/>
    <w:rsid w:val="00805D16"/>
    <w:rsid w:val="008061EE"/>
    <w:rsid w:val="00810D9D"/>
    <w:rsid w:val="00816B60"/>
    <w:rsid w:val="00817A09"/>
    <w:rsid w:val="00820824"/>
    <w:rsid w:val="008209FC"/>
    <w:rsid w:val="00821090"/>
    <w:rsid w:val="00821802"/>
    <w:rsid w:val="00821986"/>
    <w:rsid w:val="0082225D"/>
    <w:rsid w:val="008230BB"/>
    <w:rsid w:val="00823859"/>
    <w:rsid w:val="00825B80"/>
    <w:rsid w:val="008265A6"/>
    <w:rsid w:val="00830F73"/>
    <w:rsid w:val="008314E4"/>
    <w:rsid w:val="008317BF"/>
    <w:rsid w:val="00831F47"/>
    <w:rsid w:val="00832073"/>
    <w:rsid w:val="00832C3F"/>
    <w:rsid w:val="00833C88"/>
    <w:rsid w:val="0083528E"/>
    <w:rsid w:val="00837247"/>
    <w:rsid w:val="0083775B"/>
    <w:rsid w:val="00837D74"/>
    <w:rsid w:val="00843274"/>
    <w:rsid w:val="00843AFA"/>
    <w:rsid w:val="0084435E"/>
    <w:rsid w:val="00844E93"/>
    <w:rsid w:val="00846A5D"/>
    <w:rsid w:val="00847B89"/>
    <w:rsid w:val="008519BC"/>
    <w:rsid w:val="00851E25"/>
    <w:rsid w:val="00852031"/>
    <w:rsid w:val="0085266C"/>
    <w:rsid w:val="00853CD8"/>
    <w:rsid w:val="008551EF"/>
    <w:rsid w:val="00855A0A"/>
    <w:rsid w:val="008572BC"/>
    <w:rsid w:val="00860AA5"/>
    <w:rsid w:val="00860D95"/>
    <w:rsid w:val="00860FDC"/>
    <w:rsid w:val="00860FEF"/>
    <w:rsid w:val="00862583"/>
    <w:rsid w:val="008628B9"/>
    <w:rsid w:val="00864148"/>
    <w:rsid w:val="0086637B"/>
    <w:rsid w:val="00867197"/>
    <w:rsid w:val="008679F5"/>
    <w:rsid w:val="00870294"/>
    <w:rsid w:val="00874EAB"/>
    <w:rsid w:val="008756BA"/>
    <w:rsid w:val="00883EC0"/>
    <w:rsid w:val="00891464"/>
    <w:rsid w:val="00893D28"/>
    <w:rsid w:val="00893D2A"/>
    <w:rsid w:val="008A01E6"/>
    <w:rsid w:val="008A1716"/>
    <w:rsid w:val="008A3162"/>
    <w:rsid w:val="008A37D8"/>
    <w:rsid w:val="008A5960"/>
    <w:rsid w:val="008A6A2A"/>
    <w:rsid w:val="008A74E6"/>
    <w:rsid w:val="008A7551"/>
    <w:rsid w:val="008B48E8"/>
    <w:rsid w:val="008B4DA2"/>
    <w:rsid w:val="008B50F4"/>
    <w:rsid w:val="008B5C04"/>
    <w:rsid w:val="008B76AD"/>
    <w:rsid w:val="008C0338"/>
    <w:rsid w:val="008C19F8"/>
    <w:rsid w:val="008C3B8E"/>
    <w:rsid w:val="008C4950"/>
    <w:rsid w:val="008C4E98"/>
    <w:rsid w:val="008C6F30"/>
    <w:rsid w:val="008D575C"/>
    <w:rsid w:val="008D6562"/>
    <w:rsid w:val="008D661B"/>
    <w:rsid w:val="008E0099"/>
    <w:rsid w:val="008E2D23"/>
    <w:rsid w:val="008E303B"/>
    <w:rsid w:val="008E4D08"/>
    <w:rsid w:val="008E6B18"/>
    <w:rsid w:val="008F05E8"/>
    <w:rsid w:val="008F0717"/>
    <w:rsid w:val="008F078C"/>
    <w:rsid w:val="008F13EA"/>
    <w:rsid w:val="008F1A83"/>
    <w:rsid w:val="008F2611"/>
    <w:rsid w:val="008F4C16"/>
    <w:rsid w:val="008F5E04"/>
    <w:rsid w:val="00902D45"/>
    <w:rsid w:val="009061C4"/>
    <w:rsid w:val="00907214"/>
    <w:rsid w:val="00907C99"/>
    <w:rsid w:val="00911BC3"/>
    <w:rsid w:val="00913EF7"/>
    <w:rsid w:val="0091515F"/>
    <w:rsid w:val="00915A60"/>
    <w:rsid w:val="0091742C"/>
    <w:rsid w:val="00922095"/>
    <w:rsid w:val="00922A1D"/>
    <w:rsid w:val="00926976"/>
    <w:rsid w:val="0093034A"/>
    <w:rsid w:val="0093094A"/>
    <w:rsid w:val="009320EF"/>
    <w:rsid w:val="00935702"/>
    <w:rsid w:val="0093681C"/>
    <w:rsid w:val="0094045D"/>
    <w:rsid w:val="00940A1D"/>
    <w:rsid w:val="00942DB3"/>
    <w:rsid w:val="009435DC"/>
    <w:rsid w:val="00944A62"/>
    <w:rsid w:val="00946B12"/>
    <w:rsid w:val="00946E61"/>
    <w:rsid w:val="009479F8"/>
    <w:rsid w:val="00950307"/>
    <w:rsid w:val="00951359"/>
    <w:rsid w:val="00952081"/>
    <w:rsid w:val="0095583D"/>
    <w:rsid w:val="00956639"/>
    <w:rsid w:val="00962662"/>
    <w:rsid w:val="00962EEE"/>
    <w:rsid w:val="009633CD"/>
    <w:rsid w:val="0096493A"/>
    <w:rsid w:val="00965092"/>
    <w:rsid w:val="00965C9B"/>
    <w:rsid w:val="009662EE"/>
    <w:rsid w:val="00966559"/>
    <w:rsid w:val="00967283"/>
    <w:rsid w:val="00967B14"/>
    <w:rsid w:val="00967D96"/>
    <w:rsid w:val="00970F7B"/>
    <w:rsid w:val="00971B2A"/>
    <w:rsid w:val="009722BB"/>
    <w:rsid w:val="00972ED5"/>
    <w:rsid w:val="00973108"/>
    <w:rsid w:val="00975B0E"/>
    <w:rsid w:val="00975ECC"/>
    <w:rsid w:val="00976CED"/>
    <w:rsid w:val="00977A82"/>
    <w:rsid w:val="00983B1F"/>
    <w:rsid w:val="009842D6"/>
    <w:rsid w:val="00985342"/>
    <w:rsid w:val="00985FB5"/>
    <w:rsid w:val="0099356E"/>
    <w:rsid w:val="00993F2A"/>
    <w:rsid w:val="009947BE"/>
    <w:rsid w:val="00995659"/>
    <w:rsid w:val="009968EB"/>
    <w:rsid w:val="00996A55"/>
    <w:rsid w:val="00996BB1"/>
    <w:rsid w:val="0099787D"/>
    <w:rsid w:val="00997BF4"/>
    <w:rsid w:val="009A0DA6"/>
    <w:rsid w:val="009A0F4B"/>
    <w:rsid w:val="009A2B72"/>
    <w:rsid w:val="009A2D81"/>
    <w:rsid w:val="009A3354"/>
    <w:rsid w:val="009A37B5"/>
    <w:rsid w:val="009A387A"/>
    <w:rsid w:val="009A58E9"/>
    <w:rsid w:val="009B03E2"/>
    <w:rsid w:val="009B1EB9"/>
    <w:rsid w:val="009B2C05"/>
    <w:rsid w:val="009B3BC6"/>
    <w:rsid w:val="009C11DA"/>
    <w:rsid w:val="009C1948"/>
    <w:rsid w:val="009C1C72"/>
    <w:rsid w:val="009C21CF"/>
    <w:rsid w:val="009C2548"/>
    <w:rsid w:val="009C39E9"/>
    <w:rsid w:val="009C45EF"/>
    <w:rsid w:val="009C4D06"/>
    <w:rsid w:val="009C6AFA"/>
    <w:rsid w:val="009D27B6"/>
    <w:rsid w:val="009D4B09"/>
    <w:rsid w:val="009D654C"/>
    <w:rsid w:val="009D7023"/>
    <w:rsid w:val="009E0126"/>
    <w:rsid w:val="009E1093"/>
    <w:rsid w:val="009E245B"/>
    <w:rsid w:val="009E26C4"/>
    <w:rsid w:val="009E2FCD"/>
    <w:rsid w:val="009E59A7"/>
    <w:rsid w:val="009E6419"/>
    <w:rsid w:val="009E68BF"/>
    <w:rsid w:val="009E6BD6"/>
    <w:rsid w:val="009E75E1"/>
    <w:rsid w:val="009F2F0E"/>
    <w:rsid w:val="009F3BCC"/>
    <w:rsid w:val="009F3DDC"/>
    <w:rsid w:val="009F6537"/>
    <w:rsid w:val="009F6648"/>
    <w:rsid w:val="009F6A75"/>
    <w:rsid w:val="00A00613"/>
    <w:rsid w:val="00A023FC"/>
    <w:rsid w:val="00A06374"/>
    <w:rsid w:val="00A10BC9"/>
    <w:rsid w:val="00A10F43"/>
    <w:rsid w:val="00A11F95"/>
    <w:rsid w:val="00A12960"/>
    <w:rsid w:val="00A13674"/>
    <w:rsid w:val="00A13B34"/>
    <w:rsid w:val="00A1464E"/>
    <w:rsid w:val="00A14E4C"/>
    <w:rsid w:val="00A14E8E"/>
    <w:rsid w:val="00A1747C"/>
    <w:rsid w:val="00A179CE"/>
    <w:rsid w:val="00A17DDF"/>
    <w:rsid w:val="00A2029C"/>
    <w:rsid w:val="00A22003"/>
    <w:rsid w:val="00A2409D"/>
    <w:rsid w:val="00A24241"/>
    <w:rsid w:val="00A24D69"/>
    <w:rsid w:val="00A25239"/>
    <w:rsid w:val="00A26241"/>
    <w:rsid w:val="00A264CB"/>
    <w:rsid w:val="00A26DFA"/>
    <w:rsid w:val="00A30ECF"/>
    <w:rsid w:val="00A31E39"/>
    <w:rsid w:val="00A326D2"/>
    <w:rsid w:val="00A32FDA"/>
    <w:rsid w:val="00A3504A"/>
    <w:rsid w:val="00A3703B"/>
    <w:rsid w:val="00A3729E"/>
    <w:rsid w:val="00A40BEF"/>
    <w:rsid w:val="00A43667"/>
    <w:rsid w:val="00A44E8B"/>
    <w:rsid w:val="00A502FC"/>
    <w:rsid w:val="00A50DE9"/>
    <w:rsid w:val="00A54435"/>
    <w:rsid w:val="00A54EEE"/>
    <w:rsid w:val="00A55237"/>
    <w:rsid w:val="00A56788"/>
    <w:rsid w:val="00A56818"/>
    <w:rsid w:val="00A57A7E"/>
    <w:rsid w:val="00A60326"/>
    <w:rsid w:val="00A60732"/>
    <w:rsid w:val="00A60C8C"/>
    <w:rsid w:val="00A643CC"/>
    <w:rsid w:val="00A64916"/>
    <w:rsid w:val="00A64BD1"/>
    <w:rsid w:val="00A64CC3"/>
    <w:rsid w:val="00A65ACE"/>
    <w:rsid w:val="00A660C2"/>
    <w:rsid w:val="00A66356"/>
    <w:rsid w:val="00A712E4"/>
    <w:rsid w:val="00A74C94"/>
    <w:rsid w:val="00A816F3"/>
    <w:rsid w:val="00A82EEF"/>
    <w:rsid w:val="00A841C0"/>
    <w:rsid w:val="00A84F58"/>
    <w:rsid w:val="00A929A9"/>
    <w:rsid w:val="00A9715A"/>
    <w:rsid w:val="00AA0164"/>
    <w:rsid w:val="00AA06D5"/>
    <w:rsid w:val="00AA20D5"/>
    <w:rsid w:val="00AA7BD1"/>
    <w:rsid w:val="00AB5721"/>
    <w:rsid w:val="00AB5C76"/>
    <w:rsid w:val="00AB7572"/>
    <w:rsid w:val="00AC0F7A"/>
    <w:rsid w:val="00AC15F0"/>
    <w:rsid w:val="00AC3C87"/>
    <w:rsid w:val="00AC5DE0"/>
    <w:rsid w:val="00AC7D30"/>
    <w:rsid w:val="00AD0414"/>
    <w:rsid w:val="00AD0697"/>
    <w:rsid w:val="00AD100C"/>
    <w:rsid w:val="00AD12AB"/>
    <w:rsid w:val="00AD2C12"/>
    <w:rsid w:val="00AD2D47"/>
    <w:rsid w:val="00AD3CC8"/>
    <w:rsid w:val="00AD3FF9"/>
    <w:rsid w:val="00AD45DC"/>
    <w:rsid w:val="00AD6C1C"/>
    <w:rsid w:val="00AD6CFC"/>
    <w:rsid w:val="00AD7094"/>
    <w:rsid w:val="00AD7B23"/>
    <w:rsid w:val="00AE25E6"/>
    <w:rsid w:val="00AE4173"/>
    <w:rsid w:val="00AE42F9"/>
    <w:rsid w:val="00AE47CD"/>
    <w:rsid w:val="00AE5364"/>
    <w:rsid w:val="00AE5A28"/>
    <w:rsid w:val="00AE6308"/>
    <w:rsid w:val="00AE6D9B"/>
    <w:rsid w:val="00AE7179"/>
    <w:rsid w:val="00AE7FBF"/>
    <w:rsid w:val="00AF078E"/>
    <w:rsid w:val="00AF1913"/>
    <w:rsid w:val="00AF4083"/>
    <w:rsid w:val="00AF4D07"/>
    <w:rsid w:val="00B01A4F"/>
    <w:rsid w:val="00B02830"/>
    <w:rsid w:val="00B037C7"/>
    <w:rsid w:val="00B03A06"/>
    <w:rsid w:val="00B04729"/>
    <w:rsid w:val="00B06EFA"/>
    <w:rsid w:val="00B06F96"/>
    <w:rsid w:val="00B11F7A"/>
    <w:rsid w:val="00B120D5"/>
    <w:rsid w:val="00B1382A"/>
    <w:rsid w:val="00B14881"/>
    <w:rsid w:val="00B14EEB"/>
    <w:rsid w:val="00B16018"/>
    <w:rsid w:val="00B20559"/>
    <w:rsid w:val="00B23887"/>
    <w:rsid w:val="00B23CF1"/>
    <w:rsid w:val="00B24045"/>
    <w:rsid w:val="00B24A95"/>
    <w:rsid w:val="00B25C80"/>
    <w:rsid w:val="00B343D9"/>
    <w:rsid w:val="00B36A0D"/>
    <w:rsid w:val="00B41433"/>
    <w:rsid w:val="00B421CB"/>
    <w:rsid w:val="00B42256"/>
    <w:rsid w:val="00B43E4A"/>
    <w:rsid w:val="00B43F6C"/>
    <w:rsid w:val="00B44281"/>
    <w:rsid w:val="00B4498C"/>
    <w:rsid w:val="00B44C66"/>
    <w:rsid w:val="00B46CFD"/>
    <w:rsid w:val="00B51FDF"/>
    <w:rsid w:val="00B53B48"/>
    <w:rsid w:val="00B55ABE"/>
    <w:rsid w:val="00B572C1"/>
    <w:rsid w:val="00B576FF"/>
    <w:rsid w:val="00B6026F"/>
    <w:rsid w:val="00B60313"/>
    <w:rsid w:val="00B664A8"/>
    <w:rsid w:val="00B7032B"/>
    <w:rsid w:val="00B71D06"/>
    <w:rsid w:val="00B72507"/>
    <w:rsid w:val="00B72ADE"/>
    <w:rsid w:val="00B7307C"/>
    <w:rsid w:val="00B7576D"/>
    <w:rsid w:val="00B75C0B"/>
    <w:rsid w:val="00B779FE"/>
    <w:rsid w:val="00B80301"/>
    <w:rsid w:val="00B80DBF"/>
    <w:rsid w:val="00B816B4"/>
    <w:rsid w:val="00B8193F"/>
    <w:rsid w:val="00B83878"/>
    <w:rsid w:val="00B84043"/>
    <w:rsid w:val="00B85D29"/>
    <w:rsid w:val="00B87979"/>
    <w:rsid w:val="00B900D9"/>
    <w:rsid w:val="00B9115F"/>
    <w:rsid w:val="00B91A93"/>
    <w:rsid w:val="00B9286B"/>
    <w:rsid w:val="00B9378F"/>
    <w:rsid w:val="00B9382C"/>
    <w:rsid w:val="00B93F8F"/>
    <w:rsid w:val="00B9508E"/>
    <w:rsid w:val="00B96089"/>
    <w:rsid w:val="00B97027"/>
    <w:rsid w:val="00BA099A"/>
    <w:rsid w:val="00BA2221"/>
    <w:rsid w:val="00BA3C40"/>
    <w:rsid w:val="00BA51DE"/>
    <w:rsid w:val="00BA7AC8"/>
    <w:rsid w:val="00BB00BD"/>
    <w:rsid w:val="00BB3E4B"/>
    <w:rsid w:val="00BB4AA8"/>
    <w:rsid w:val="00BB7474"/>
    <w:rsid w:val="00BC1AD5"/>
    <w:rsid w:val="00BC1C5A"/>
    <w:rsid w:val="00BC1D69"/>
    <w:rsid w:val="00BC44A7"/>
    <w:rsid w:val="00BC7DC6"/>
    <w:rsid w:val="00BD19C4"/>
    <w:rsid w:val="00BD3E2E"/>
    <w:rsid w:val="00BD4DFB"/>
    <w:rsid w:val="00BD6054"/>
    <w:rsid w:val="00BD6889"/>
    <w:rsid w:val="00BE05A4"/>
    <w:rsid w:val="00BE1057"/>
    <w:rsid w:val="00BE1A63"/>
    <w:rsid w:val="00BE1FA1"/>
    <w:rsid w:val="00BE4BCC"/>
    <w:rsid w:val="00BE5223"/>
    <w:rsid w:val="00BE6C71"/>
    <w:rsid w:val="00BF2028"/>
    <w:rsid w:val="00BF33EB"/>
    <w:rsid w:val="00BF6A1D"/>
    <w:rsid w:val="00BF6EC0"/>
    <w:rsid w:val="00C01920"/>
    <w:rsid w:val="00C037C0"/>
    <w:rsid w:val="00C061E8"/>
    <w:rsid w:val="00C06963"/>
    <w:rsid w:val="00C103FF"/>
    <w:rsid w:val="00C1125A"/>
    <w:rsid w:val="00C11F0B"/>
    <w:rsid w:val="00C1292F"/>
    <w:rsid w:val="00C12C67"/>
    <w:rsid w:val="00C133E9"/>
    <w:rsid w:val="00C140C5"/>
    <w:rsid w:val="00C16C45"/>
    <w:rsid w:val="00C20BB1"/>
    <w:rsid w:val="00C246F4"/>
    <w:rsid w:val="00C24825"/>
    <w:rsid w:val="00C26847"/>
    <w:rsid w:val="00C3175B"/>
    <w:rsid w:val="00C31FFF"/>
    <w:rsid w:val="00C32751"/>
    <w:rsid w:val="00C36EAF"/>
    <w:rsid w:val="00C3791C"/>
    <w:rsid w:val="00C4001F"/>
    <w:rsid w:val="00C40C35"/>
    <w:rsid w:val="00C418E4"/>
    <w:rsid w:val="00C424AE"/>
    <w:rsid w:val="00C43D1A"/>
    <w:rsid w:val="00C47209"/>
    <w:rsid w:val="00C477C2"/>
    <w:rsid w:val="00C502D1"/>
    <w:rsid w:val="00C5039F"/>
    <w:rsid w:val="00C51D7F"/>
    <w:rsid w:val="00C52238"/>
    <w:rsid w:val="00C526C1"/>
    <w:rsid w:val="00C52FBB"/>
    <w:rsid w:val="00C540B0"/>
    <w:rsid w:val="00C54183"/>
    <w:rsid w:val="00C545D5"/>
    <w:rsid w:val="00C6082C"/>
    <w:rsid w:val="00C612AA"/>
    <w:rsid w:val="00C615F9"/>
    <w:rsid w:val="00C61A3F"/>
    <w:rsid w:val="00C627C8"/>
    <w:rsid w:val="00C635D5"/>
    <w:rsid w:val="00C64611"/>
    <w:rsid w:val="00C65978"/>
    <w:rsid w:val="00C65B27"/>
    <w:rsid w:val="00C66D44"/>
    <w:rsid w:val="00C6784D"/>
    <w:rsid w:val="00C71638"/>
    <w:rsid w:val="00C747D7"/>
    <w:rsid w:val="00C765CE"/>
    <w:rsid w:val="00C804BD"/>
    <w:rsid w:val="00C8531A"/>
    <w:rsid w:val="00C85E2C"/>
    <w:rsid w:val="00C860EA"/>
    <w:rsid w:val="00C87E06"/>
    <w:rsid w:val="00C924E0"/>
    <w:rsid w:val="00C95E24"/>
    <w:rsid w:val="00C9629F"/>
    <w:rsid w:val="00C96BEA"/>
    <w:rsid w:val="00C972E8"/>
    <w:rsid w:val="00C97904"/>
    <w:rsid w:val="00CA270B"/>
    <w:rsid w:val="00CA3710"/>
    <w:rsid w:val="00CA38A1"/>
    <w:rsid w:val="00CA63AF"/>
    <w:rsid w:val="00CA7072"/>
    <w:rsid w:val="00CA7CB7"/>
    <w:rsid w:val="00CB2618"/>
    <w:rsid w:val="00CB3646"/>
    <w:rsid w:val="00CB3BD2"/>
    <w:rsid w:val="00CB3BE7"/>
    <w:rsid w:val="00CB4738"/>
    <w:rsid w:val="00CB47DC"/>
    <w:rsid w:val="00CB5083"/>
    <w:rsid w:val="00CB5B7D"/>
    <w:rsid w:val="00CB6A6F"/>
    <w:rsid w:val="00CB6CF1"/>
    <w:rsid w:val="00CC0EA0"/>
    <w:rsid w:val="00CC20E9"/>
    <w:rsid w:val="00CC2CD5"/>
    <w:rsid w:val="00CC69E7"/>
    <w:rsid w:val="00CC7279"/>
    <w:rsid w:val="00CD3296"/>
    <w:rsid w:val="00CD34EB"/>
    <w:rsid w:val="00CD55C4"/>
    <w:rsid w:val="00CD7C4E"/>
    <w:rsid w:val="00CD7DBC"/>
    <w:rsid w:val="00CE0F3D"/>
    <w:rsid w:val="00CE22E5"/>
    <w:rsid w:val="00CE2728"/>
    <w:rsid w:val="00CE35B9"/>
    <w:rsid w:val="00CE638B"/>
    <w:rsid w:val="00CE70E0"/>
    <w:rsid w:val="00CF1E6D"/>
    <w:rsid w:val="00CF39EC"/>
    <w:rsid w:val="00CF4F4C"/>
    <w:rsid w:val="00CF6EA3"/>
    <w:rsid w:val="00CF7909"/>
    <w:rsid w:val="00D02D80"/>
    <w:rsid w:val="00D03AEC"/>
    <w:rsid w:val="00D06C00"/>
    <w:rsid w:val="00D073BE"/>
    <w:rsid w:val="00D11DD4"/>
    <w:rsid w:val="00D12A3D"/>
    <w:rsid w:val="00D12E4F"/>
    <w:rsid w:val="00D16395"/>
    <w:rsid w:val="00D210DF"/>
    <w:rsid w:val="00D22604"/>
    <w:rsid w:val="00D2466D"/>
    <w:rsid w:val="00D24820"/>
    <w:rsid w:val="00D25A7A"/>
    <w:rsid w:val="00D26FB9"/>
    <w:rsid w:val="00D306CB"/>
    <w:rsid w:val="00D32A79"/>
    <w:rsid w:val="00D33277"/>
    <w:rsid w:val="00D33A76"/>
    <w:rsid w:val="00D34918"/>
    <w:rsid w:val="00D34B65"/>
    <w:rsid w:val="00D35264"/>
    <w:rsid w:val="00D352B9"/>
    <w:rsid w:val="00D35593"/>
    <w:rsid w:val="00D36D8B"/>
    <w:rsid w:val="00D37171"/>
    <w:rsid w:val="00D4004D"/>
    <w:rsid w:val="00D414BE"/>
    <w:rsid w:val="00D41CCB"/>
    <w:rsid w:val="00D4517E"/>
    <w:rsid w:val="00D5047F"/>
    <w:rsid w:val="00D50619"/>
    <w:rsid w:val="00D50903"/>
    <w:rsid w:val="00D5599E"/>
    <w:rsid w:val="00D55DAC"/>
    <w:rsid w:val="00D56940"/>
    <w:rsid w:val="00D61B1E"/>
    <w:rsid w:val="00D61CC1"/>
    <w:rsid w:val="00D6520D"/>
    <w:rsid w:val="00D7069E"/>
    <w:rsid w:val="00D72AFF"/>
    <w:rsid w:val="00D72D75"/>
    <w:rsid w:val="00D74388"/>
    <w:rsid w:val="00D747EF"/>
    <w:rsid w:val="00D74A8C"/>
    <w:rsid w:val="00D765D1"/>
    <w:rsid w:val="00D76652"/>
    <w:rsid w:val="00D768E5"/>
    <w:rsid w:val="00D813E4"/>
    <w:rsid w:val="00D81DAC"/>
    <w:rsid w:val="00D845D8"/>
    <w:rsid w:val="00D85573"/>
    <w:rsid w:val="00D879BC"/>
    <w:rsid w:val="00D902F4"/>
    <w:rsid w:val="00D91C4E"/>
    <w:rsid w:val="00D921D1"/>
    <w:rsid w:val="00D92C0C"/>
    <w:rsid w:val="00D93F0B"/>
    <w:rsid w:val="00DA1140"/>
    <w:rsid w:val="00DA20F1"/>
    <w:rsid w:val="00DA4CFE"/>
    <w:rsid w:val="00DB2C3A"/>
    <w:rsid w:val="00DB3A55"/>
    <w:rsid w:val="00DB3BA0"/>
    <w:rsid w:val="00DB56E2"/>
    <w:rsid w:val="00DB6A34"/>
    <w:rsid w:val="00DB6B36"/>
    <w:rsid w:val="00DB79C6"/>
    <w:rsid w:val="00DC0741"/>
    <w:rsid w:val="00DC087A"/>
    <w:rsid w:val="00DC204F"/>
    <w:rsid w:val="00DC2EAE"/>
    <w:rsid w:val="00DC345D"/>
    <w:rsid w:val="00DC39CE"/>
    <w:rsid w:val="00DC600C"/>
    <w:rsid w:val="00DC6DCB"/>
    <w:rsid w:val="00DC7E17"/>
    <w:rsid w:val="00DD0B40"/>
    <w:rsid w:val="00DD0D13"/>
    <w:rsid w:val="00DD0DDA"/>
    <w:rsid w:val="00DD0EA1"/>
    <w:rsid w:val="00DD38AA"/>
    <w:rsid w:val="00DD3ADB"/>
    <w:rsid w:val="00DD5998"/>
    <w:rsid w:val="00DD5FFC"/>
    <w:rsid w:val="00DE1140"/>
    <w:rsid w:val="00DE216C"/>
    <w:rsid w:val="00DE2448"/>
    <w:rsid w:val="00DE2BD0"/>
    <w:rsid w:val="00DE33D2"/>
    <w:rsid w:val="00DE3E96"/>
    <w:rsid w:val="00DE42B0"/>
    <w:rsid w:val="00DE49E4"/>
    <w:rsid w:val="00DE531B"/>
    <w:rsid w:val="00DF0EDF"/>
    <w:rsid w:val="00DF20B3"/>
    <w:rsid w:val="00DF275D"/>
    <w:rsid w:val="00DF3578"/>
    <w:rsid w:val="00DF3CD2"/>
    <w:rsid w:val="00DF4215"/>
    <w:rsid w:val="00DF533A"/>
    <w:rsid w:val="00DF53D1"/>
    <w:rsid w:val="00DF545F"/>
    <w:rsid w:val="00DF6E55"/>
    <w:rsid w:val="00E00051"/>
    <w:rsid w:val="00E028DE"/>
    <w:rsid w:val="00E047ED"/>
    <w:rsid w:val="00E055E1"/>
    <w:rsid w:val="00E07540"/>
    <w:rsid w:val="00E11E37"/>
    <w:rsid w:val="00E12B09"/>
    <w:rsid w:val="00E12FE2"/>
    <w:rsid w:val="00E139B6"/>
    <w:rsid w:val="00E1652E"/>
    <w:rsid w:val="00E16BB6"/>
    <w:rsid w:val="00E20091"/>
    <w:rsid w:val="00E2029F"/>
    <w:rsid w:val="00E211E0"/>
    <w:rsid w:val="00E219BB"/>
    <w:rsid w:val="00E21D33"/>
    <w:rsid w:val="00E22D03"/>
    <w:rsid w:val="00E24201"/>
    <w:rsid w:val="00E24831"/>
    <w:rsid w:val="00E2602F"/>
    <w:rsid w:val="00E26498"/>
    <w:rsid w:val="00E27B44"/>
    <w:rsid w:val="00E3028D"/>
    <w:rsid w:val="00E3546F"/>
    <w:rsid w:val="00E35903"/>
    <w:rsid w:val="00E35CC5"/>
    <w:rsid w:val="00E36471"/>
    <w:rsid w:val="00E419B9"/>
    <w:rsid w:val="00E41BA3"/>
    <w:rsid w:val="00E433AC"/>
    <w:rsid w:val="00E46891"/>
    <w:rsid w:val="00E50859"/>
    <w:rsid w:val="00E51ACC"/>
    <w:rsid w:val="00E53E91"/>
    <w:rsid w:val="00E53EBB"/>
    <w:rsid w:val="00E5415A"/>
    <w:rsid w:val="00E55B2F"/>
    <w:rsid w:val="00E55EB5"/>
    <w:rsid w:val="00E5754A"/>
    <w:rsid w:val="00E57AC5"/>
    <w:rsid w:val="00E60150"/>
    <w:rsid w:val="00E60B25"/>
    <w:rsid w:val="00E63297"/>
    <w:rsid w:val="00E64D8B"/>
    <w:rsid w:val="00E667B0"/>
    <w:rsid w:val="00E701FD"/>
    <w:rsid w:val="00E70A7C"/>
    <w:rsid w:val="00E71EA7"/>
    <w:rsid w:val="00E7224C"/>
    <w:rsid w:val="00E7260B"/>
    <w:rsid w:val="00E7271C"/>
    <w:rsid w:val="00E769B6"/>
    <w:rsid w:val="00E81178"/>
    <w:rsid w:val="00E8154A"/>
    <w:rsid w:val="00E82685"/>
    <w:rsid w:val="00E837A2"/>
    <w:rsid w:val="00E86250"/>
    <w:rsid w:val="00E869F1"/>
    <w:rsid w:val="00E86BA9"/>
    <w:rsid w:val="00E90BBC"/>
    <w:rsid w:val="00E915B9"/>
    <w:rsid w:val="00E92B67"/>
    <w:rsid w:val="00E93680"/>
    <w:rsid w:val="00E94391"/>
    <w:rsid w:val="00E95E7A"/>
    <w:rsid w:val="00EA32E7"/>
    <w:rsid w:val="00EA33BF"/>
    <w:rsid w:val="00EA4165"/>
    <w:rsid w:val="00EA4E29"/>
    <w:rsid w:val="00EA5479"/>
    <w:rsid w:val="00EA57D3"/>
    <w:rsid w:val="00EB0896"/>
    <w:rsid w:val="00EB2296"/>
    <w:rsid w:val="00EB2722"/>
    <w:rsid w:val="00EB37BE"/>
    <w:rsid w:val="00EB5F5E"/>
    <w:rsid w:val="00EB6284"/>
    <w:rsid w:val="00EB6A06"/>
    <w:rsid w:val="00EB6F72"/>
    <w:rsid w:val="00EB7B6E"/>
    <w:rsid w:val="00EC0C63"/>
    <w:rsid w:val="00EC1410"/>
    <w:rsid w:val="00EC243C"/>
    <w:rsid w:val="00EC37B8"/>
    <w:rsid w:val="00EC5B6A"/>
    <w:rsid w:val="00ED08CF"/>
    <w:rsid w:val="00ED2A43"/>
    <w:rsid w:val="00ED6EDA"/>
    <w:rsid w:val="00EE0F0F"/>
    <w:rsid w:val="00EE2F33"/>
    <w:rsid w:val="00EE6251"/>
    <w:rsid w:val="00EF04E9"/>
    <w:rsid w:val="00EF1935"/>
    <w:rsid w:val="00EF3CCC"/>
    <w:rsid w:val="00EF4345"/>
    <w:rsid w:val="00EF509B"/>
    <w:rsid w:val="00EF69F7"/>
    <w:rsid w:val="00EF7515"/>
    <w:rsid w:val="00EF7DA6"/>
    <w:rsid w:val="00F00329"/>
    <w:rsid w:val="00F05FC3"/>
    <w:rsid w:val="00F0731F"/>
    <w:rsid w:val="00F10441"/>
    <w:rsid w:val="00F13377"/>
    <w:rsid w:val="00F13F69"/>
    <w:rsid w:val="00F169DF"/>
    <w:rsid w:val="00F17963"/>
    <w:rsid w:val="00F17FD3"/>
    <w:rsid w:val="00F20FC8"/>
    <w:rsid w:val="00F21E80"/>
    <w:rsid w:val="00F232A7"/>
    <w:rsid w:val="00F24290"/>
    <w:rsid w:val="00F2620A"/>
    <w:rsid w:val="00F30E3E"/>
    <w:rsid w:val="00F3155B"/>
    <w:rsid w:val="00F327CC"/>
    <w:rsid w:val="00F33731"/>
    <w:rsid w:val="00F33DC7"/>
    <w:rsid w:val="00F33EFA"/>
    <w:rsid w:val="00F34E0F"/>
    <w:rsid w:val="00F40DB2"/>
    <w:rsid w:val="00F41CF9"/>
    <w:rsid w:val="00F438E5"/>
    <w:rsid w:val="00F44706"/>
    <w:rsid w:val="00F46EB7"/>
    <w:rsid w:val="00F5035F"/>
    <w:rsid w:val="00F50A6D"/>
    <w:rsid w:val="00F51556"/>
    <w:rsid w:val="00F54DF5"/>
    <w:rsid w:val="00F55BD2"/>
    <w:rsid w:val="00F56CD3"/>
    <w:rsid w:val="00F60D4B"/>
    <w:rsid w:val="00F60F30"/>
    <w:rsid w:val="00F62585"/>
    <w:rsid w:val="00F65405"/>
    <w:rsid w:val="00F669B7"/>
    <w:rsid w:val="00F66D49"/>
    <w:rsid w:val="00F70017"/>
    <w:rsid w:val="00F706DD"/>
    <w:rsid w:val="00F71A9F"/>
    <w:rsid w:val="00F723FD"/>
    <w:rsid w:val="00F72C36"/>
    <w:rsid w:val="00F732FA"/>
    <w:rsid w:val="00F73AFE"/>
    <w:rsid w:val="00F73E4A"/>
    <w:rsid w:val="00F73FA2"/>
    <w:rsid w:val="00F75A1A"/>
    <w:rsid w:val="00F777F6"/>
    <w:rsid w:val="00F831B9"/>
    <w:rsid w:val="00F8392F"/>
    <w:rsid w:val="00F844B9"/>
    <w:rsid w:val="00F84D8D"/>
    <w:rsid w:val="00F85E36"/>
    <w:rsid w:val="00F9183C"/>
    <w:rsid w:val="00F922F2"/>
    <w:rsid w:val="00F9504B"/>
    <w:rsid w:val="00F95147"/>
    <w:rsid w:val="00F96109"/>
    <w:rsid w:val="00F96986"/>
    <w:rsid w:val="00F96B12"/>
    <w:rsid w:val="00F9736D"/>
    <w:rsid w:val="00FA004D"/>
    <w:rsid w:val="00FA2AA8"/>
    <w:rsid w:val="00FA4CDC"/>
    <w:rsid w:val="00FB0E19"/>
    <w:rsid w:val="00FB0EE5"/>
    <w:rsid w:val="00FB22FC"/>
    <w:rsid w:val="00FB386E"/>
    <w:rsid w:val="00FB516D"/>
    <w:rsid w:val="00FC077A"/>
    <w:rsid w:val="00FC1E4B"/>
    <w:rsid w:val="00FC4905"/>
    <w:rsid w:val="00FC5A6C"/>
    <w:rsid w:val="00FD7245"/>
    <w:rsid w:val="00FD7AD9"/>
    <w:rsid w:val="00FE1ECE"/>
    <w:rsid w:val="00FE2519"/>
    <w:rsid w:val="00FE338E"/>
    <w:rsid w:val="00FE3951"/>
    <w:rsid w:val="00FE4C50"/>
    <w:rsid w:val="00FE4C8C"/>
    <w:rsid w:val="00FE7910"/>
    <w:rsid w:val="00FF0186"/>
    <w:rsid w:val="00FF150E"/>
    <w:rsid w:val="00FF2A3F"/>
    <w:rsid w:val="00FF32B7"/>
    <w:rsid w:val="00FF7559"/>
    <w:rsid w:val="00FF7A58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FD819E7-B69C-48CD-A4DA-4733129C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28D"/>
    <w:pPr>
      <w:jc w:val="both"/>
    </w:pPr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4950"/>
    <w:pPr>
      <w:numPr>
        <w:numId w:val="22"/>
      </w:numPr>
      <w:shd w:val="clear" w:color="auto" w:fill="17365D" w:themeFill="text2" w:themeFillShade="BF"/>
      <w:spacing w:before="200" w:after="0"/>
      <w:outlineLvl w:val="0"/>
    </w:pPr>
    <w:rPr>
      <w:b/>
      <w:bCs/>
      <w:caps/>
      <w:color w:val="FFFFFF" w:themeColor="background1"/>
      <w:spacing w:val="15"/>
      <w:sz w:val="27"/>
      <w:szCs w:val="27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099A"/>
    <w:pPr>
      <w:keepNext/>
      <w:keepLines/>
      <w:numPr>
        <w:ilvl w:val="1"/>
        <w:numId w:val="22"/>
      </w:numPr>
      <w:spacing w:before="200"/>
      <w:ind w:left="851" w:hanging="491"/>
      <w:outlineLvl w:val="1"/>
    </w:pPr>
    <w:rPr>
      <w:rFonts w:asciiTheme="majorHAnsi" w:eastAsiaTheme="majorEastAsia" w:hAnsiTheme="majorHAnsi"/>
      <w:b/>
      <w:bCs/>
      <w:smallCaps/>
      <w:color w:val="000000" w:themeColor="tex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A099A"/>
    <w:pPr>
      <w:keepNext/>
      <w:keepLines/>
      <w:numPr>
        <w:ilvl w:val="2"/>
        <w:numId w:val="22"/>
      </w:numPr>
      <w:spacing w:before="200"/>
      <w:ind w:hanging="11"/>
      <w:outlineLvl w:val="2"/>
    </w:pPr>
    <w:rPr>
      <w:rFonts w:asciiTheme="majorHAnsi" w:eastAsiaTheme="majorEastAsia" w:hAnsiTheme="majorHAnsi"/>
      <w:b/>
      <w:bCs/>
      <w:color w:val="000000" w:themeColor="text1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BA099A"/>
    <w:pPr>
      <w:numPr>
        <w:ilvl w:val="3"/>
      </w:numPr>
      <w:tabs>
        <w:tab w:val="left" w:pos="1843"/>
      </w:tabs>
      <w:spacing w:after="0"/>
      <w:outlineLvl w:val="3"/>
    </w:pPr>
    <w:rPr>
      <w:bCs w:val="0"/>
      <w:iCs/>
      <w:sz w:val="20"/>
    </w:rPr>
  </w:style>
  <w:style w:type="paragraph" w:styleId="Nagwek5">
    <w:name w:val="heading 5"/>
    <w:basedOn w:val="Nagwek4"/>
    <w:next w:val="Normalny"/>
    <w:link w:val="Nagwek5Znak"/>
    <w:uiPriority w:val="9"/>
    <w:unhideWhenUsed/>
    <w:qFormat/>
    <w:rsid w:val="00BA099A"/>
    <w:pPr>
      <w:numPr>
        <w:ilvl w:val="4"/>
      </w:numPr>
      <w:tabs>
        <w:tab w:val="clear" w:pos="1843"/>
        <w:tab w:val="left" w:pos="2268"/>
      </w:tabs>
      <w:ind w:left="1276" w:firstLine="0"/>
      <w:outlineLvl w:val="4"/>
    </w:pPr>
    <w:rPr>
      <w:color w:val="auto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B48E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A099A"/>
    <w:pPr>
      <w:keepNext/>
      <w:keepLines/>
      <w:numPr>
        <w:ilvl w:val="6"/>
        <w:numId w:val="22"/>
      </w:numPr>
      <w:spacing w:before="40" w:after="0"/>
      <w:outlineLvl w:val="6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A099A"/>
    <w:pPr>
      <w:keepNext/>
      <w:keepLines/>
      <w:numPr>
        <w:ilvl w:val="7"/>
        <w:numId w:val="22"/>
      </w:numPr>
      <w:spacing w:before="40" w:after="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A099A"/>
    <w:pPr>
      <w:keepNext/>
      <w:keepLines/>
      <w:numPr>
        <w:ilvl w:val="8"/>
        <w:numId w:val="22"/>
      </w:numPr>
      <w:spacing w:before="40" w:after="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C4950"/>
    <w:rPr>
      <w:rFonts w:eastAsia="Times New Roman" w:cs="Times New Roman"/>
      <w:b/>
      <w:bCs/>
      <w:caps/>
      <w:color w:val="FFFFFF" w:themeColor="background1"/>
      <w:spacing w:val="15"/>
      <w:sz w:val="27"/>
      <w:szCs w:val="27"/>
      <w:shd w:val="clear" w:color="auto" w:fill="17365D" w:themeFill="text2" w:themeFillShade="BF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BA099A"/>
    <w:rPr>
      <w:rFonts w:asciiTheme="majorHAnsi" w:eastAsiaTheme="majorEastAsia" w:hAnsiTheme="majorHAnsi" w:cs="Times New Roman"/>
      <w:b/>
      <w:bCs/>
      <w:smallCaps/>
      <w:color w:val="000000" w:themeColor="tex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A099A"/>
    <w:rPr>
      <w:rFonts w:asciiTheme="majorHAnsi" w:eastAsiaTheme="majorEastAsia" w:hAnsiTheme="majorHAnsi" w:cs="Times New Roman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BA099A"/>
    <w:rPr>
      <w:rFonts w:asciiTheme="majorHAnsi" w:eastAsiaTheme="majorEastAsia" w:hAnsiTheme="majorHAnsi" w:cs="Times New Roman"/>
      <w:b/>
      <w:iCs/>
      <w:color w:val="000000" w:themeColor="text1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BA099A"/>
    <w:rPr>
      <w:rFonts w:asciiTheme="majorHAnsi" w:eastAsiaTheme="majorEastAsia" w:hAnsiTheme="majorHAnsi" w:cs="Times New Roman"/>
      <w:b/>
      <w:iCs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8B48E8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BA099A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BA099A"/>
    <w:rPr>
      <w:rFonts w:asciiTheme="majorHAnsi" w:eastAsiaTheme="majorEastAsia" w:hAnsiTheme="majorHAnsi" w:cs="Times New Roman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BA099A"/>
    <w:rPr>
      <w:rFonts w:asciiTheme="majorHAnsi" w:eastAsiaTheme="majorEastAsia" w:hAnsiTheme="majorHAnsi" w:cs="Times New Roman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335A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19DB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51EBD"/>
    <w:pPr>
      <w:tabs>
        <w:tab w:val="left" w:pos="660"/>
        <w:tab w:val="right" w:leader="dot" w:pos="9214"/>
      </w:tabs>
      <w:spacing w:after="100"/>
    </w:pPr>
    <w:rPr>
      <w:b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423C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87AB0"/>
    <w:pPr>
      <w:tabs>
        <w:tab w:val="right" w:leader="dot" w:pos="9063"/>
      </w:tabs>
      <w:spacing w:after="100" w:line="240" w:lineRule="auto"/>
      <w:ind w:left="340"/>
    </w:pPr>
    <w:rPr>
      <w:bCs/>
    </w:rPr>
  </w:style>
  <w:style w:type="paragraph" w:styleId="Spistreci5">
    <w:name w:val="toc 5"/>
    <w:basedOn w:val="Normalny"/>
    <w:next w:val="Normalny"/>
    <w:autoRedefine/>
    <w:uiPriority w:val="39"/>
    <w:unhideWhenUsed/>
    <w:rsid w:val="007423C2"/>
    <w:pPr>
      <w:spacing w:after="100"/>
      <w:ind w:left="880"/>
    </w:pPr>
  </w:style>
  <w:style w:type="character" w:styleId="Hipercze">
    <w:name w:val="Hyperlink"/>
    <w:basedOn w:val="Domylnaczcionkaakapitu"/>
    <w:uiPriority w:val="99"/>
    <w:unhideWhenUsed/>
    <w:rsid w:val="007423C2"/>
    <w:rPr>
      <w:rFonts w:cs="Times New Roman"/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13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1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C313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1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3130"/>
    <w:rPr>
      <w:rFonts w:cs="Times New Roman"/>
      <w:b/>
      <w:bCs/>
      <w:sz w:val="20"/>
      <w:szCs w:val="20"/>
    </w:rPr>
  </w:style>
  <w:style w:type="paragraph" w:customStyle="1" w:styleId="Tabela">
    <w:name w:val="Tabela"/>
    <w:basedOn w:val="Normalny"/>
    <w:link w:val="TabelaZnak"/>
    <w:rsid w:val="00C52FBB"/>
    <w:pPr>
      <w:tabs>
        <w:tab w:val="left" w:pos="284"/>
        <w:tab w:val="left" w:pos="567"/>
      </w:tabs>
      <w:spacing w:before="60" w:after="60" w:line="240" w:lineRule="auto"/>
    </w:pPr>
    <w:rPr>
      <w:rFonts w:ascii="Arial" w:hAnsi="Arial"/>
      <w:sz w:val="20"/>
      <w:szCs w:val="20"/>
      <w:lang w:eastAsia="pl-PL"/>
    </w:rPr>
  </w:style>
  <w:style w:type="character" w:customStyle="1" w:styleId="TabelaZnak">
    <w:name w:val="Tabela Znak"/>
    <w:basedOn w:val="Domylnaczcionkaakapitu"/>
    <w:link w:val="Tabela"/>
    <w:locked/>
    <w:rsid w:val="00C52FBB"/>
    <w:rPr>
      <w:rFonts w:ascii="Arial" w:hAnsi="Arial" w:cs="Times New Roman"/>
      <w:sz w:val="20"/>
      <w:szCs w:val="20"/>
      <w:lang w:val="x-none" w:eastAsia="pl-PL"/>
    </w:rPr>
  </w:style>
  <w:style w:type="paragraph" w:styleId="Podtytu">
    <w:name w:val="Subtitle"/>
    <w:basedOn w:val="Normalny"/>
    <w:link w:val="PodtytuZnak"/>
    <w:uiPriority w:val="11"/>
    <w:qFormat/>
    <w:rsid w:val="00C52FBB"/>
    <w:pPr>
      <w:spacing w:after="0" w:line="360" w:lineRule="auto"/>
      <w:jc w:val="center"/>
    </w:pPr>
    <w:rPr>
      <w:rFonts w:ascii="Arial" w:hAnsi="Arial" w:cs="Arial"/>
      <w:i/>
      <w:iCs/>
      <w:sz w:val="36"/>
      <w:szCs w:val="36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C52FBB"/>
    <w:rPr>
      <w:rFonts w:ascii="Arial" w:hAnsi="Arial" w:cs="Arial"/>
      <w:i/>
      <w:iCs/>
      <w:sz w:val="36"/>
      <w:szCs w:val="36"/>
      <w:lang w:val="x-none" w:eastAsia="pl-PL"/>
    </w:rPr>
  </w:style>
  <w:style w:type="paragraph" w:customStyle="1" w:styleId="NagwekTabeli">
    <w:name w:val="Nagłówek Tabeli"/>
    <w:basedOn w:val="Tabela"/>
    <w:rsid w:val="00352B67"/>
    <w:pPr>
      <w:keepLines/>
      <w:spacing w:before="0" w:after="0" w:line="240" w:lineRule="atLeast"/>
      <w:jc w:val="center"/>
    </w:pPr>
    <w:rPr>
      <w:b/>
    </w:rPr>
  </w:style>
  <w:style w:type="paragraph" w:customStyle="1" w:styleId="Wymaganiafunkcjonalne-poziom1">
    <w:name w:val="Wymagania funkcjonalne - poziom 1"/>
    <w:basedOn w:val="Normalny"/>
    <w:rsid w:val="002B4452"/>
    <w:pPr>
      <w:numPr>
        <w:numId w:val="1"/>
      </w:numPr>
      <w:tabs>
        <w:tab w:val="left" w:pos="284"/>
        <w:tab w:val="left" w:pos="567"/>
      </w:tabs>
      <w:spacing w:after="0" w:line="360" w:lineRule="auto"/>
    </w:pPr>
    <w:rPr>
      <w:rFonts w:ascii="Arial" w:hAnsi="Arial"/>
      <w:b/>
      <w:sz w:val="20"/>
      <w:szCs w:val="20"/>
      <w:lang w:eastAsia="pl-PL"/>
    </w:rPr>
  </w:style>
  <w:style w:type="paragraph" w:customStyle="1" w:styleId="Wymaganiafunkcjonalne-poziom2">
    <w:name w:val="Wymagania funkcjonalne - poziom 2"/>
    <w:basedOn w:val="Wymaganiafunkcjonalne-poziom1"/>
    <w:rsid w:val="002B4452"/>
    <w:pPr>
      <w:numPr>
        <w:ilvl w:val="1"/>
        <w:numId w:val="3"/>
      </w:numPr>
      <w:ind w:hanging="323"/>
    </w:pPr>
    <w:rPr>
      <w:b w:val="0"/>
    </w:rPr>
  </w:style>
  <w:style w:type="paragraph" w:styleId="Nagwek">
    <w:name w:val="header"/>
    <w:basedOn w:val="Normalny"/>
    <w:link w:val="NagwekZnak"/>
    <w:uiPriority w:val="99"/>
    <w:unhideWhenUsed/>
    <w:rsid w:val="0000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01D4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001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01D45"/>
    <w:rPr>
      <w:rFonts w:cs="Times New Roman"/>
    </w:rPr>
  </w:style>
  <w:style w:type="paragraph" w:styleId="Tytu">
    <w:name w:val="Title"/>
    <w:basedOn w:val="Normalny"/>
    <w:link w:val="TytuZnak"/>
    <w:uiPriority w:val="10"/>
    <w:qFormat/>
    <w:rsid w:val="008F1A83"/>
    <w:pPr>
      <w:overflowPunct w:val="0"/>
      <w:autoSpaceDE w:val="0"/>
      <w:autoSpaceDN w:val="0"/>
      <w:adjustRightInd w:val="0"/>
      <w:spacing w:after="280" w:line="360" w:lineRule="auto"/>
      <w:jc w:val="center"/>
      <w:textAlignment w:val="baseline"/>
    </w:pPr>
    <w:rPr>
      <w:rFonts w:ascii="Arial" w:hAnsi="Arial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locked/>
    <w:rsid w:val="008F1A83"/>
    <w:rPr>
      <w:rFonts w:ascii="Arial" w:hAnsi="Arial" w:cs="Times New Roman"/>
      <w:b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5B339C"/>
    <w:pPr>
      <w:tabs>
        <w:tab w:val="left" w:pos="284"/>
        <w:tab w:val="left" w:pos="567"/>
      </w:tabs>
      <w:spacing w:after="0" w:line="360" w:lineRule="auto"/>
    </w:pPr>
    <w:rPr>
      <w:rFonts w:ascii="Arial" w:hAnsi="Arial"/>
      <w:i/>
      <w:iCs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B339C"/>
    <w:rPr>
      <w:rFonts w:ascii="Arial" w:hAnsi="Arial" w:cs="Times New Roman"/>
      <w:i/>
      <w:iCs/>
      <w:sz w:val="20"/>
      <w:szCs w:val="20"/>
      <w:lang w:val="x-none"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DE49E4"/>
    <w:pPr>
      <w:spacing w:after="100"/>
      <w:ind w:left="660"/>
    </w:pPr>
  </w:style>
  <w:style w:type="table" w:styleId="Tabela-Siatka">
    <w:name w:val="Table Grid"/>
    <w:basedOn w:val="Standardowy"/>
    <w:uiPriority w:val="39"/>
    <w:rsid w:val="00D5090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1556"/>
    <w:pPr>
      <w:outlineLvl w:val="9"/>
    </w:pPr>
  </w:style>
  <w:style w:type="paragraph" w:styleId="Poprawka">
    <w:name w:val="Revision"/>
    <w:hidden/>
    <w:uiPriority w:val="99"/>
    <w:semiHidden/>
    <w:rsid w:val="007C0DE2"/>
    <w:pPr>
      <w:spacing w:after="0" w:line="240" w:lineRule="auto"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67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66745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6745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C6F30"/>
    <w:rPr>
      <w:rFonts w:cs="Times New Roman"/>
      <w:color w:val="808080"/>
    </w:rPr>
  </w:style>
  <w:style w:type="numbering" w:customStyle="1" w:styleId="Wymaganiafunkcjonalne">
    <w:name w:val="Wymagania funkcjonalne"/>
    <w:pPr>
      <w:numPr>
        <w:numId w:val="2"/>
      </w:numPr>
    </w:pPr>
  </w:style>
  <w:style w:type="paragraph" w:customStyle="1" w:styleId="ListParagraphNumerowanieListParagraphAkapitzlistBSlp1">
    <w:name w:val="List ParagraphNumerowanieList ParagraphAkapit z list BSlp1"/>
    <w:basedOn w:val="Normalny"/>
    <w:rsid w:val="00A26DFA"/>
    <w:pPr>
      <w:numPr>
        <w:numId w:val="32"/>
      </w:numPr>
      <w:spacing w:after="60" w:line="240" w:lineRule="auto"/>
      <w:ind w:left="680" w:hanging="680"/>
    </w:pPr>
    <w:rPr>
      <w:rFonts w:ascii="Times New Roman" w:hAnsi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43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5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0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02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9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9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4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5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3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0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5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9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8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2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9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9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8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2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86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7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6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7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2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7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5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4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0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5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3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7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2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7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9BD376C583E746B7FA68032C1A888F" ma:contentTypeVersion="6" ma:contentTypeDescription="Utwórz nowy dokument." ma:contentTypeScope="" ma:versionID="766020d4fc1c675c85007b1b1b8817f2">
  <xsd:schema xmlns:xsd="http://www.w3.org/2001/XMLSchema" xmlns:xs="http://www.w3.org/2001/XMLSchema" xmlns:p="http://schemas.microsoft.com/office/2006/metadata/properties" xmlns:ns2="f197ce31-99ef-4a22-b737-0e8cbfd9a912" targetNamespace="http://schemas.microsoft.com/office/2006/metadata/properties" ma:root="true" ma:fieldsID="6722c8a9994055f5732f93a34374f249" ns2:_="">
    <xsd:import namespace="f197ce31-99ef-4a22-b737-0e8cbfd9a9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7ce31-99ef-4a22-b737-0e8cbfd9a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5DE78-0866-46EF-B6C4-0645E0D0F7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932EFF-DD1D-4939-954F-C786A467A0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51D4A5-854C-4B4C-A28D-0B0C18D92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7ce31-99ef-4a22-b737-0e8cbfd9a9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DB34F9-53B1-4EA1-87A6-549B07C2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2686</Words>
  <Characters>16122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udziału w postępowaniu i kryteria oceny</vt:lpstr>
    </vt:vector>
  </TitlesOfParts>
  <Company>Urząd Transportu Kolejowego</Company>
  <LinksUpToDate>false</LinksUpToDate>
  <CharactersWithSpaces>18771</CharactersWithSpaces>
  <SharedDoc>false</SharedDoc>
  <HLinks>
    <vt:vector size="144" baseType="variant">
      <vt:variant>
        <vt:i4>1769524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_Toc43901689</vt:lpwstr>
      </vt:variant>
      <vt:variant>
        <vt:i4>1703988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_Toc43901688</vt:lpwstr>
      </vt:variant>
      <vt:variant>
        <vt:i4>1376308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_Toc43901687</vt:lpwstr>
      </vt:variant>
      <vt:variant>
        <vt:i4>1310772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_Toc43901686</vt:lpwstr>
      </vt:variant>
      <vt:variant>
        <vt:i4>1507380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_Toc43901685</vt:lpwstr>
      </vt:variant>
      <vt:variant>
        <vt:i4>1441844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_Toc43901684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_Toc43901683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_Toc43901682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_Toc43901681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_Toc43901680</vt:lpwstr>
      </vt:variant>
      <vt:variant>
        <vt:i4>1769531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_Toc43901679</vt:lpwstr>
      </vt:variant>
      <vt:variant>
        <vt:i4>1703995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_Toc43901678</vt:lpwstr>
      </vt:variant>
      <vt:variant>
        <vt:i4>1376315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_Toc43901677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_Toc43901676</vt:lpwstr>
      </vt:variant>
      <vt:variant>
        <vt:i4>1507387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_Toc43901675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_Toc43901674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_Toc43901673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_Toc43901672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_Toc43901671</vt:lpwstr>
      </vt:variant>
      <vt:variant>
        <vt:i4>1179707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_Toc43901670</vt:lpwstr>
      </vt:variant>
      <vt:variant>
        <vt:i4>1769530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_Toc43901669</vt:lpwstr>
      </vt:variant>
      <vt:variant>
        <vt:i4>1703994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_Toc43901668</vt:lpwstr>
      </vt:variant>
      <vt:variant>
        <vt:i4>1376314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_Toc43901667</vt:lpwstr>
      </vt:variant>
      <vt:variant>
        <vt:i4>1310778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_Toc43901666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udziału w postępowaniu i kryteria oceny</dc:title>
  <dc:subject>Krajowy Rejestr Elektroniczny Maszynistów i Prowadzących Pojazdy Kolejowe</dc:subject>
  <dc:creator/>
  <cp:keywords/>
  <dc:description/>
  <cp:lastModifiedBy>Adam Szymański</cp:lastModifiedBy>
  <cp:revision>4</cp:revision>
  <cp:lastPrinted>2015-04-24T19:03:00Z</cp:lastPrinted>
  <dcterms:created xsi:type="dcterms:W3CDTF">2020-09-15T12:59:00Z</dcterms:created>
  <dcterms:modified xsi:type="dcterms:W3CDTF">2020-09-28T12:32:00Z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0x010100A39BD376C583E746B7FA68032C1A888F</vt:lpwstr>
  </property>
</Properties>
</file>