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136153C2" w:rsidR="00AD1F34" w:rsidRPr="00683870" w:rsidRDefault="00AD1F34" w:rsidP="00AD1F34">
      <w:pPr>
        <w:jc w:val="right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D1D7D" w:rsidRPr="00683870">
        <w:rPr>
          <w:rFonts w:ascii="Times New Roman" w:hAnsi="Times New Roman" w:cs="Times New Roman"/>
          <w:sz w:val="24"/>
          <w:szCs w:val="24"/>
        </w:rPr>
        <w:t>2</w:t>
      </w:r>
    </w:p>
    <w:p w14:paraId="0EA63C58" w14:textId="77777777" w:rsidR="00AD1F34" w:rsidRPr="00987FA6" w:rsidRDefault="00AD1F34" w:rsidP="00AD1F34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24AB286C" w:rsidR="00AD1F34" w:rsidRPr="00683870" w:rsidRDefault="00AD1F34" w:rsidP="009C0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</w:p>
    <w:p w14:paraId="4D873C3C" w14:textId="77777777" w:rsidR="00111A1C" w:rsidRPr="00683870" w:rsidRDefault="00111A1C" w:rsidP="009C009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8B09B" w14:textId="63567943" w:rsidR="003448F1" w:rsidRPr="00683870" w:rsidRDefault="00AD1F34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683870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683870">
        <w:rPr>
          <w:rFonts w:ascii="Times New Roman" w:hAnsi="Times New Roman" w:cs="Times New Roman"/>
          <w:sz w:val="24"/>
          <w:szCs w:val="24"/>
        </w:rPr>
        <w:t xml:space="preserve">wycenę </w:t>
      </w:r>
      <w:bookmarkStart w:id="0" w:name="_GoBack"/>
      <w:bookmarkEnd w:id="0"/>
      <w:r w:rsidR="00B36F56">
        <w:rPr>
          <w:rFonts w:ascii="Times New Roman" w:hAnsi="Times New Roman" w:cs="Times New Roman"/>
          <w:b/>
          <w:kern w:val="36"/>
          <w:sz w:val="24"/>
          <w:szCs w:val="24"/>
        </w:rPr>
        <w:t xml:space="preserve">świadczenia </w:t>
      </w:r>
      <w:r w:rsidR="00B36F56">
        <w:rPr>
          <w:rFonts w:ascii="Times New Roman" w:hAnsi="Times New Roman" w:cs="Times New Roman"/>
          <w:b/>
          <w:sz w:val="24"/>
          <w:szCs w:val="24"/>
        </w:rPr>
        <w:t xml:space="preserve">usług doradczych dotyczących kampanii medialnej dla projektu „Kampania Kolejowe ABC II” </w:t>
      </w:r>
      <w:r w:rsidRPr="00683870">
        <w:rPr>
          <w:rFonts w:ascii="Times New Roman" w:hAnsi="Times New Roman" w:cs="Times New Roman"/>
          <w:sz w:val="24"/>
          <w:szCs w:val="24"/>
        </w:rPr>
        <w:t>zgodn</w:t>
      </w:r>
      <w:r w:rsidR="0078036A" w:rsidRPr="00683870">
        <w:rPr>
          <w:rFonts w:ascii="Times New Roman" w:hAnsi="Times New Roman" w:cs="Times New Roman"/>
          <w:sz w:val="24"/>
          <w:szCs w:val="24"/>
        </w:rPr>
        <w:t xml:space="preserve">ą </w:t>
      </w:r>
      <w:r w:rsidR="00702193">
        <w:rPr>
          <w:rFonts w:ascii="Times New Roman" w:hAnsi="Times New Roman" w:cs="Times New Roman"/>
          <w:sz w:val="24"/>
          <w:szCs w:val="24"/>
        </w:rPr>
        <w:t>z Opisem Przedmiotu Zamówienia.</w:t>
      </w:r>
    </w:p>
    <w:p w14:paraId="06858A35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9B4677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 xml:space="preserve">Ryczałt miesięczny z tytułu realizacji przedmiotu zamówienia:……….……….…………zł </w:t>
      </w:r>
    </w:p>
    <w:p w14:paraId="0AEB1295" w14:textId="69018BEB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</w:t>
      </w:r>
      <w:r w:rsidR="009C0092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77349F50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38D0C151" w14:textId="7B61ADF4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wartość netto: ………………………..…………………….…….……….………..</w:t>
      </w:r>
      <w:r w:rsidR="009C0092">
        <w:rPr>
          <w:rFonts w:ascii="Times New Roman" w:hAnsi="Times New Roman" w:cs="Times New Roman"/>
          <w:sz w:val="24"/>
          <w:szCs w:val="24"/>
        </w:rPr>
        <w:t>.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5E46609A" w14:textId="70AF0FB1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(słownie.....</w:t>
      </w:r>
      <w:r w:rsidR="00345938" w:rsidRPr="006838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683870">
        <w:rPr>
          <w:rFonts w:ascii="Times New Roman" w:hAnsi="Times New Roman" w:cs="Times New Roman"/>
          <w:sz w:val="24"/>
          <w:szCs w:val="24"/>
        </w:rPr>
        <w:t>)</w:t>
      </w:r>
    </w:p>
    <w:p w14:paraId="4CF4E9A8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B4B99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 xml:space="preserve">Całkowita wartość zamówienia brutto: ……….……….…………zł </w:t>
      </w:r>
    </w:p>
    <w:p w14:paraId="32406405" w14:textId="23E9BB03" w:rsidR="00C93FB8" w:rsidRPr="00683870" w:rsidRDefault="0034593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(słownie: ….…………………….………</w:t>
      </w:r>
      <w:r w:rsidR="009C009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C93FB8" w:rsidRPr="00683870">
        <w:rPr>
          <w:rFonts w:ascii="Times New Roman" w:hAnsi="Times New Roman" w:cs="Times New Roman"/>
          <w:sz w:val="24"/>
          <w:szCs w:val="24"/>
        </w:rPr>
        <w:t>)</w:t>
      </w:r>
    </w:p>
    <w:p w14:paraId="6B49D3F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stawka VAT ................ %</w:t>
      </w:r>
    </w:p>
    <w:p w14:paraId="0A552411" w14:textId="6DD644AA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całkowita wartość zamówienia netto: </w:t>
      </w:r>
      <w:r w:rsidR="009C0092">
        <w:rPr>
          <w:rFonts w:ascii="Times New Roman" w:hAnsi="Times New Roman" w:cs="Times New Roman"/>
          <w:sz w:val="24"/>
          <w:szCs w:val="24"/>
        </w:rPr>
        <w:t>………………………..…………………….…….……</w:t>
      </w:r>
      <w:r w:rsidRPr="00683870">
        <w:rPr>
          <w:rFonts w:ascii="Times New Roman" w:hAnsi="Times New Roman" w:cs="Times New Roman"/>
          <w:sz w:val="24"/>
          <w:szCs w:val="24"/>
        </w:rPr>
        <w:t xml:space="preserve"> zł </w:t>
      </w:r>
    </w:p>
    <w:p w14:paraId="1B3598F4" w14:textId="4C0D9ADC" w:rsidR="00BD7E8A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(słownie....</w:t>
      </w:r>
      <w:r w:rsidR="00345938" w:rsidRPr="006838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Pr="00683870">
        <w:rPr>
          <w:rFonts w:ascii="Times New Roman" w:hAnsi="Times New Roman" w:cs="Times New Roman"/>
          <w:sz w:val="24"/>
          <w:szCs w:val="24"/>
        </w:rPr>
        <w:t>.)</w:t>
      </w:r>
    </w:p>
    <w:p w14:paraId="28F639D1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13C754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D2C492" w14:textId="77777777" w:rsidR="00C93FB8" w:rsidRPr="00683870" w:rsidRDefault="00C93FB8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9C009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0914D814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Cs w:val="22"/>
        </w:rPr>
      </w:pPr>
    </w:p>
    <w:p w14:paraId="43EAF312" w14:textId="77777777" w:rsidR="0078036A" w:rsidRPr="00683870" w:rsidRDefault="0078036A" w:rsidP="009C0092">
      <w:pPr>
        <w:spacing w:line="276" w:lineRule="auto"/>
        <w:rPr>
          <w:rFonts w:ascii="Times New Roman" w:hAnsi="Times New Roman" w:cs="Times New Roman"/>
          <w:szCs w:val="22"/>
        </w:rPr>
      </w:pPr>
    </w:p>
    <w:p w14:paraId="5A663FA1" w14:textId="6BFE963B" w:rsidR="007253B0" w:rsidRPr="00683870" w:rsidRDefault="007253B0" w:rsidP="009C0092">
      <w:pPr>
        <w:spacing w:line="276" w:lineRule="auto"/>
        <w:ind w:left="720" w:hanging="360"/>
        <w:rPr>
          <w:rFonts w:ascii="Times New Roman" w:hAnsi="Times New Roman" w:cs="Times New Roman"/>
          <w:szCs w:val="22"/>
        </w:rPr>
      </w:pPr>
    </w:p>
    <w:sectPr w:rsidR="007253B0" w:rsidRPr="00683870" w:rsidSect="00843D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304" w:left="851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19DD2" w14:textId="77777777" w:rsidR="00812AD4" w:rsidRDefault="00812AD4" w:rsidP="00BC7480">
      <w:r>
        <w:separator/>
      </w:r>
    </w:p>
  </w:endnote>
  <w:endnote w:type="continuationSeparator" w:id="0">
    <w:p w14:paraId="335D0C99" w14:textId="77777777" w:rsidR="00812AD4" w:rsidRDefault="00812AD4" w:rsidP="00BC7480">
      <w:r>
        <w:continuationSeparator/>
      </w:r>
    </w:p>
  </w:endnote>
  <w:endnote w:type="continuationNotice" w:id="1">
    <w:p w14:paraId="413D3026" w14:textId="77777777" w:rsidR="00812AD4" w:rsidRDefault="00812AD4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CF56" w14:textId="77777777" w:rsidR="00812AD4" w:rsidRDefault="00812AD4" w:rsidP="00BC7480">
      <w:r>
        <w:separator/>
      </w:r>
    </w:p>
  </w:footnote>
  <w:footnote w:type="continuationSeparator" w:id="0">
    <w:p w14:paraId="526CBFBA" w14:textId="77777777" w:rsidR="00812AD4" w:rsidRDefault="00812AD4" w:rsidP="00BC7480">
      <w:r>
        <w:continuationSeparator/>
      </w:r>
    </w:p>
  </w:footnote>
  <w:footnote w:type="continuationNotice" w:id="1">
    <w:p w14:paraId="066F3210" w14:textId="77777777" w:rsidR="00812AD4" w:rsidRDefault="00812AD4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18364B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0932A8" w14:textId="77777777" w:rsidR="004F1E42" w:rsidRPr="00F62FAB" w:rsidRDefault="004F1E42" w:rsidP="00876A0E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2BB9"/>
    <w:rsid w:val="00452F74"/>
    <w:rsid w:val="00453D3C"/>
    <w:rsid w:val="004544ED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F00A7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4E62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5F"/>
    <w:rsid w:val="00987087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42C1"/>
    <w:rsid w:val="00C54AEF"/>
    <w:rsid w:val="00C55584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37D6-40E8-4D1B-AD24-16CF48C6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1021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Joanna Kochańska</cp:lastModifiedBy>
  <cp:revision>31</cp:revision>
  <cp:lastPrinted>2017-08-04T13:02:00Z</cp:lastPrinted>
  <dcterms:created xsi:type="dcterms:W3CDTF">2020-03-25T11:48:00Z</dcterms:created>
  <dcterms:modified xsi:type="dcterms:W3CDTF">2020-06-19T09:35:00Z</dcterms:modified>
</cp:coreProperties>
</file>