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92D0" w14:textId="0E4FC9B1" w:rsidR="00EF25F8" w:rsidRDefault="0086460D" w:rsidP="00EF25F8">
      <w:pPr>
        <w:spacing w:before="360"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</w:t>
      </w:r>
    </w:p>
    <w:p w14:paraId="655D079A" w14:textId="77777777" w:rsidR="00457542" w:rsidRPr="00EF25F8" w:rsidRDefault="00DE28B0" w:rsidP="00EF25F8">
      <w:pPr>
        <w:pStyle w:val="Nagwek1"/>
        <w:numPr>
          <w:ilvl w:val="0"/>
          <w:numId w:val="5"/>
        </w:numPr>
        <w:spacing w:before="0" w:line="240" w:lineRule="auto"/>
        <w:ind w:left="284" w:hanging="284"/>
        <w:rPr>
          <w:rFonts w:cs="Times New Roman"/>
          <w:sz w:val="24"/>
          <w:szCs w:val="24"/>
        </w:rPr>
      </w:pPr>
      <w:r w:rsidRPr="00EF25F8">
        <w:rPr>
          <w:rFonts w:cs="Times New Roman"/>
          <w:sz w:val="24"/>
          <w:szCs w:val="24"/>
        </w:rPr>
        <w:t>PRZEDMIOT ZAMÓWIENIA:</w:t>
      </w:r>
    </w:p>
    <w:p w14:paraId="0C182383" w14:textId="7B3875A7" w:rsidR="00BB14F9" w:rsidRPr="00EF25F8" w:rsidRDefault="00DE28B0" w:rsidP="00EF25F8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Przedmiotem zamówienia jest przygotowanie ekspertyzy </w:t>
      </w:r>
      <w:r w:rsidR="00940121" w:rsidRPr="00EF25F8">
        <w:rPr>
          <w:rFonts w:cs="Times New Roman"/>
          <w:szCs w:val="24"/>
        </w:rPr>
        <w:t xml:space="preserve">pod kątem możliwości eksploatacyjno-technicznym wdrożenia w Polsce </w:t>
      </w:r>
      <w:r w:rsidR="00DD3005" w:rsidRPr="00EF25F8">
        <w:rPr>
          <w:rFonts w:cs="Times New Roman"/>
          <w:szCs w:val="24"/>
        </w:rPr>
        <w:t xml:space="preserve">ETCS </w:t>
      </w:r>
      <w:r w:rsidR="00940121" w:rsidRPr="00EF25F8">
        <w:rPr>
          <w:rFonts w:cs="Times New Roman"/>
          <w:szCs w:val="24"/>
        </w:rPr>
        <w:t xml:space="preserve">poziom 1 LS na liniach </w:t>
      </w:r>
      <w:r w:rsidR="00562708" w:rsidRPr="00EF25F8">
        <w:rPr>
          <w:rFonts w:cs="Times New Roman"/>
          <w:szCs w:val="24"/>
        </w:rPr>
        <w:t xml:space="preserve">kolejowych </w:t>
      </w:r>
      <w:r w:rsidR="00940121" w:rsidRPr="00EF25F8">
        <w:rPr>
          <w:rFonts w:cs="Times New Roman"/>
          <w:szCs w:val="24"/>
        </w:rPr>
        <w:t>nieprzewidzianych do wyposażenia w pełną wersję ETCS poziomu 1</w:t>
      </w:r>
      <w:r w:rsidR="0086460D">
        <w:rPr>
          <w:rFonts w:cs="Times New Roman"/>
          <w:szCs w:val="24"/>
        </w:rPr>
        <w:t xml:space="preserve"> lub 2 w </w:t>
      </w:r>
      <w:r w:rsidR="002A3471" w:rsidRPr="00EF25F8">
        <w:rPr>
          <w:rFonts w:cs="Times New Roman"/>
          <w:szCs w:val="24"/>
        </w:rPr>
        <w:t>obecnym krajowym planie wdrażania TSI Sterowanie</w:t>
      </w:r>
      <w:r w:rsidR="000B423E" w:rsidRPr="00EF25F8">
        <w:rPr>
          <w:rFonts w:cs="Times New Roman"/>
          <w:szCs w:val="24"/>
        </w:rPr>
        <w:t>. Ekspertyza musi uwzględniać</w:t>
      </w:r>
      <w:r w:rsidR="00940121" w:rsidRPr="00EF25F8">
        <w:rPr>
          <w:rFonts w:cs="Times New Roman"/>
          <w:szCs w:val="24"/>
        </w:rPr>
        <w:t xml:space="preserve"> </w:t>
      </w:r>
      <w:r w:rsidR="000B423E" w:rsidRPr="00EF25F8">
        <w:rPr>
          <w:rFonts w:cs="Times New Roman"/>
          <w:szCs w:val="24"/>
        </w:rPr>
        <w:t>doświadczenie</w:t>
      </w:r>
      <w:r w:rsidR="00975749" w:rsidRPr="00EF25F8">
        <w:rPr>
          <w:rFonts w:cs="Times New Roman"/>
          <w:szCs w:val="24"/>
        </w:rPr>
        <w:t xml:space="preserve"> </w:t>
      </w:r>
      <w:r w:rsidR="00940121" w:rsidRPr="00EF25F8">
        <w:rPr>
          <w:rFonts w:cs="Times New Roman"/>
          <w:szCs w:val="24"/>
        </w:rPr>
        <w:t xml:space="preserve">z wdrażania </w:t>
      </w:r>
      <w:r w:rsidR="00562708" w:rsidRPr="00EF25F8">
        <w:rPr>
          <w:rFonts w:cs="Times New Roman"/>
          <w:szCs w:val="24"/>
        </w:rPr>
        <w:t xml:space="preserve">tego trybu w </w:t>
      </w:r>
      <w:r w:rsidR="00940121" w:rsidRPr="00EF25F8">
        <w:rPr>
          <w:rFonts w:cs="Times New Roman"/>
          <w:szCs w:val="24"/>
        </w:rPr>
        <w:t>innych państw</w:t>
      </w:r>
      <w:r w:rsidR="009903F2">
        <w:rPr>
          <w:rFonts w:cs="Times New Roman"/>
          <w:szCs w:val="24"/>
        </w:rPr>
        <w:t>ach</w:t>
      </w:r>
      <w:r w:rsidR="00940121" w:rsidRPr="00EF25F8">
        <w:rPr>
          <w:rFonts w:cs="Times New Roman"/>
          <w:szCs w:val="24"/>
        </w:rPr>
        <w:t xml:space="preserve"> członkowskich Unii Europejskiej</w:t>
      </w:r>
      <w:r w:rsidR="00841F42">
        <w:rPr>
          <w:rFonts w:cs="Times New Roman"/>
          <w:szCs w:val="24"/>
        </w:rPr>
        <w:t>.</w:t>
      </w:r>
      <w:bookmarkStart w:id="0" w:name="_GoBack"/>
      <w:bookmarkEnd w:id="0"/>
    </w:p>
    <w:p w14:paraId="1C981E9D" w14:textId="4DA38C4E" w:rsidR="00940121" w:rsidRPr="00EF25F8" w:rsidRDefault="00633ED7" w:rsidP="00EF25F8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Ekspertyza ma na celu</w:t>
      </w:r>
      <w:r w:rsidR="00752737" w:rsidRPr="00EF25F8">
        <w:rPr>
          <w:rFonts w:cs="Times New Roman"/>
          <w:szCs w:val="24"/>
        </w:rPr>
        <w:t xml:space="preserve"> </w:t>
      </w:r>
      <w:r w:rsidR="00CD7FD8" w:rsidRPr="00EF25F8">
        <w:rPr>
          <w:rFonts w:cs="Times New Roman"/>
          <w:szCs w:val="24"/>
        </w:rPr>
        <w:t>opracowanie</w:t>
      </w:r>
      <w:r w:rsidR="00940121" w:rsidRPr="00EF25F8">
        <w:rPr>
          <w:rFonts w:cs="Times New Roman"/>
          <w:szCs w:val="24"/>
        </w:rPr>
        <w:t xml:space="preserve"> </w:t>
      </w:r>
      <w:r w:rsidR="00562708" w:rsidRPr="00EF25F8">
        <w:rPr>
          <w:rFonts w:cs="Times New Roman"/>
          <w:szCs w:val="24"/>
        </w:rPr>
        <w:t xml:space="preserve">modelu </w:t>
      </w:r>
      <w:r w:rsidR="00DD3005" w:rsidRPr="00EF25F8">
        <w:rPr>
          <w:rFonts w:cs="Times New Roman"/>
          <w:szCs w:val="24"/>
        </w:rPr>
        <w:t>konfiguracji</w:t>
      </w:r>
      <w:r w:rsidR="00CD7FD8" w:rsidRPr="00EF25F8">
        <w:rPr>
          <w:rFonts w:cs="Times New Roman"/>
          <w:szCs w:val="24"/>
        </w:rPr>
        <w:t xml:space="preserve"> ETCS</w:t>
      </w:r>
      <w:r w:rsidR="00DD3005" w:rsidRPr="00EF25F8">
        <w:rPr>
          <w:rFonts w:cs="Times New Roman"/>
          <w:szCs w:val="24"/>
        </w:rPr>
        <w:t xml:space="preserve"> </w:t>
      </w:r>
      <w:r w:rsidR="00975749" w:rsidRPr="00EF25F8">
        <w:rPr>
          <w:rFonts w:cs="Times New Roman"/>
          <w:szCs w:val="24"/>
        </w:rPr>
        <w:t xml:space="preserve">poziomu 1 </w:t>
      </w:r>
      <w:r w:rsidR="00DD3005" w:rsidRPr="00EF25F8">
        <w:rPr>
          <w:rFonts w:cs="Times New Roman"/>
          <w:szCs w:val="24"/>
        </w:rPr>
        <w:t>LS</w:t>
      </w:r>
      <w:r w:rsidR="00CD7FD8" w:rsidRPr="00EF25F8">
        <w:rPr>
          <w:rFonts w:cs="Times New Roman"/>
          <w:szCs w:val="24"/>
        </w:rPr>
        <w:t>,</w:t>
      </w:r>
      <w:r w:rsidR="000F49A5" w:rsidRPr="00EF25F8">
        <w:rPr>
          <w:rFonts w:cs="Times New Roman"/>
          <w:szCs w:val="24"/>
        </w:rPr>
        <w:t xml:space="preserve"> </w:t>
      </w:r>
      <w:r w:rsidR="00537ECE" w:rsidRPr="00EF25F8">
        <w:rPr>
          <w:rFonts w:cs="Times New Roman"/>
          <w:szCs w:val="24"/>
        </w:rPr>
        <w:t>opartego na</w:t>
      </w:r>
      <w:r w:rsidR="00286D8C" w:rsidRPr="00EF25F8">
        <w:rPr>
          <w:rFonts w:cs="Times New Roman"/>
          <w:szCs w:val="24"/>
        </w:rPr>
        <w:t xml:space="preserve"> </w:t>
      </w:r>
      <w:r w:rsidR="00562708" w:rsidRPr="00EF25F8">
        <w:rPr>
          <w:rFonts w:cs="Times New Roman"/>
          <w:szCs w:val="24"/>
        </w:rPr>
        <w:t>u</w:t>
      </w:r>
      <w:r w:rsidR="00286D8C" w:rsidRPr="00EF25F8">
        <w:rPr>
          <w:rFonts w:cs="Times New Roman"/>
          <w:szCs w:val="24"/>
        </w:rPr>
        <w:t>warunkowa</w:t>
      </w:r>
      <w:r w:rsidR="00537ECE" w:rsidRPr="00EF25F8">
        <w:rPr>
          <w:rFonts w:cs="Times New Roman"/>
          <w:szCs w:val="24"/>
        </w:rPr>
        <w:t xml:space="preserve">niach </w:t>
      </w:r>
      <w:r w:rsidR="00562708" w:rsidRPr="00EF25F8">
        <w:rPr>
          <w:rFonts w:cs="Times New Roman"/>
          <w:szCs w:val="24"/>
        </w:rPr>
        <w:t xml:space="preserve">technicznych </w:t>
      </w:r>
      <w:r w:rsidR="00537ECE" w:rsidRPr="00EF25F8">
        <w:rPr>
          <w:rFonts w:cs="Times New Roman"/>
          <w:szCs w:val="24"/>
        </w:rPr>
        <w:t>występujących na polskiej sieci kolejowej</w:t>
      </w:r>
      <w:r w:rsidR="000B423E" w:rsidRPr="00EF25F8">
        <w:rPr>
          <w:rFonts w:cs="Times New Roman"/>
          <w:szCs w:val="24"/>
        </w:rPr>
        <w:t>,</w:t>
      </w:r>
      <w:r w:rsidR="00537ECE" w:rsidRPr="00EF25F8">
        <w:rPr>
          <w:rFonts w:cs="Times New Roman"/>
          <w:szCs w:val="24"/>
        </w:rPr>
        <w:t xml:space="preserve"> </w:t>
      </w:r>
      <w:r w:rsidR="00562708" w:rsidRPr="00EF25F8">
        <w:rPr>
          <w:rFonts w:cs="Times New Roman"/>
          <w:szCs w:val="24"/>
        </w:rPr>
        <w:t>w celu oceny możliwości</w:t>
      </w:r>
      <w:r w:rsidR="00CD7FD8" w:rsidRPr="00EF25F8">
        <w:rPr>
          <w:rFonts w:cs="Times New Roman"/>
          <w:szCs w:val="24"/>
        </w:rPr>
        <w:t xml:space="preserve"> zabudowy </w:t>
      </w:r>
      <w:r w:rsidR="00562708" w:rsidRPr="00EF25F8">
        <w:rPr>
          <w:rFonts w:cs="Times New Roman"/>
          <w:szCs w:val="24"/>
        </w:rPr>
        <w:t>na liniach kolejowych w Polsce</w:t>
      </w:r>
      <w:r w:rsidR="00CD7FD8" w:rsidRPr="00EF25F8">
        <w:rPr>
          <w:rFonts w:cs="Times New Roman"/>
          <w:szCs w:val="24"/>
        </w:rPr>
        <w:t xml:space="preserve"> </w:t>
      </w:r>
      <w:r w:rsidR="00286D8C" w:rsidRPr="00EF25F8">
        <w:rPr>
          <w:rFonts w:cs="Times New Roman"/>
          <w:szCs w:val="24"/>
        </w:rPr>
        <w:t>trybu LS,</w:t>
      </w:r>
      <w:r w:rsidR="00537ECE" w:rsidRPr="00EF25F8">
        <w:rPr>
          <w:rFonts w:cs="Times New Roman"/>
          <w:szCs w:val="24"/>
        </w:rPr>
        <w:t xml:space="preserve"> </w:t>
      </w:r>
      <w:r w:rsidR="00562708" w:rsidRPr="00EF25F8">
        <w:rPr>
          <w:rFonts w:cs="Times New Roman"/>
          <w:szCs w:val="24"/>
        </w:rPr>
        <w:t>na których nie jest pl</w:t>
      </w:r>
      <w:r w:rsidR="00286D8C" w:rsidRPr="00EF25F8">
        <w:rPr>
          <w:rFonts w:cs="Times New Roman"/>
          <w:szCs w:val="24"/>
        </w:rPr>
        <w:t>anowana zabudowa ETCS poziomu 1</w:t>
      </w:r>
      <w:r w:rsidR="00CD7FD8" w:rsidRPr="00EF25F8">
        <w:rPr>
          <w:rFonts w:cs="Times New Roman"/>
          <w:szCs w:val="24"/>
        </w:rPr>
        <w:t xml:space="preserve"> lub 2</w:t>
      </w:r>
      <w:r w:rsidR="00286D8C" w:rsidRPr="00EF25F8">
        <w:rPr>
          <w:rFonts w:cs="Times New Roman"/>
          <w:szCs w:val="24"/>
        </w:rPr>
        <w:t>.</w:t>
      </w:r>
    </w:p>
    <w:p w14:paraId="7ADA4A2D" w14:textId="747499CD" w:rsidR="00457542" w:rsidRPr="00EF25F8" w:rsidRDefault="00E31851" w:rsidP="00EF25F8">
      <w:pPr>
        <w:pStyle w:val="Nagwek1"/>
        <w:spacing w:before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WYMAGANIA OGÓLNE</w:t>
      </w:r>
      <w:r w:rsidR="00DE28B0" w:rsidRPr="00EF25F8">
        <w:rPr>
          <w:rFonts w:cs="Times New Roman"/>
          <w:sz w:val="24"/>
          <w:szCs w:val="24"/>
        </w:rPr>
        <w:t>:</w:t>
      </w:r>
    </w:p>
    <w:p w14:paraId="4F1FD72F" w14:textId="1333C8D7" w:rsidR="00752737" w:rsidRPr="00EF25F8" w:rsidRDefault="0072433B" w:rsidP="00EF25F8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Zakres ekspertyzy ma obejmować:</w:t>
      </w:r>
    </w:p>
    <w:p w14:paraId="374E9A0D" w14:textId="5ACAA424" w:rsidR="006E4FE9" w:rsidRPr="00EF25F8" w:rsidRDefault="00CD7FD8" w:rsidP="00EF25F8">
      <w:pPr>
        <w:pStyle w:val="Nagwek3"/>
        <w:numPr>
          <w:ilvl w:val="2"/>
          <w:numId w:val="13"/>
        </w:numPr>
        <w:spacing w:after="120" w:line="240" w:lineRule="auto"/>
        <w:ind w:left="709" w:hanging="283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wskazanie optymalnej konfiguracji ETCS poziom 1 LS</w:t>
      </w:r>
      <w:r w:rsidR="006E4FE9" w:rsidRPr="00EF25F8">
        <w:rPr>
          <w:rFonts w:cs="Times New Roman"/>
          <w:szCs w:val="24"/>
        </w:rPr>
        <w:t xml:space="preserve">, </w:t>
      </w:r>
      <w:r w:rsidRPr="00EF25F8">
        <w:rPr>
          <w:rFonts w:cs="Times New Roman"/>
          <w:szCs w:val="24"/>
        </w:rPr>
        <w:t xml:space="preserve">która została </w:t>
      </w:r>
      <w:r w:rsidR="00537ECE" w:rsidRPr="00EF25F8">
        <w:rPr>
          <w:rFonts w:cs="Times New Roman"/>
          <w:szCs w:val="24"/>
        </w:rPr>
        <w:t>poprzedzon</w:t>
      </w:r>
      <w:r w:rsidRPr="00EF25F8">
        <w:rPr>
          <w:rFonts w:cs="Times New Roman"/>
          <w:szCs w:val="24"/>
        </w:rPr>
        <w:t>a</w:t>
      </w:r>
      <w:r w:rsidR="006E4FE9" w:rsidRPr="00EF25F8">
        <w:rPr>
          <w:rFonts w:cs="Times New Roman"/>
          <w:szCs w:val="24"/>
        </w:rPr>
        <w:t xml:space="preserve"> analizą wdrożeń trybu LS w innych państwach członkowskich Unii Europejskiej wraz z porównaniem ich do warunków występujących</w:t>
      </w:r>
      <w:r w:rsidR="000F49A5" w:rsidRPr="00EF25F8">
        <w:rPr>
          <w:rFonts w:cs="Times New Roman"/>
          <w:szCs w:val="24"/>
        </w:rPr>
        <w:t xml:space="preserve"> </w:t>
      </w:r>
      <w:r w:rsidR="00537ECE" w:rsidRPr="00EF25F8">
        <w:rPr>
          <w:rFonts w:cs="Times New Roman"/>
          <w:szCs w:val="24"/>
        </w:rPr>
        <w:t>na polskiej sieci kolejowej;</w:t>
      </w:r>
    </w:p>
    <w:p w14:paraId="6331DC99" w14:textId="321CEC96" w:rsidR="00A46820" w:rsidRPr="00EF25F8" w:rsidRDefault="00A46820" w:rsidP="00EF25F8">
      <w:pPr>
        <w:pStyle w:val="Nagwek3"/>
        <w:numPr>
          <w:ilvl w:val="2"/>
          <w:numId w:val="13"/>
        </w:numPr>
        <w:spacing w:after="120" w:line="240" w:lineRule="auto"/>
        <w:ind w:left="709" w:hanging="283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analizę eksploatacyjno-techniczną urządzeń warstwy podstawowej stosowany</w:t>
      </w:r>
      <w:r w:rsidR="0086460D">
        <w:rPr>
          <w:rFonts w:cs="Times New Roman"/>
          <w:szCs w:val="24"/>
        </w:rPr>
        <w:t>ch na </w:t>
      </w:r>
      <w:r w:rsidRPr="00EF25F8">
        <w:rPr>
          <w:rFonts w:cs="Times New Roman"/>
          <w:szCs w:val="24"/>
        </w:rPr>
        <w:t>sieci kolejowej w Polsce i możliwości ich dosto</w:t>
      </w:r>
      <w:r w:rsidR="00537ECE" w:rsidRPr="00EF25F8">
        <w:rPr>
          <w:rFonts w:cs="Times New Roman"/>
          <w:szCs w:val="24"/>
        </w:rPr>
        <w:t>sowania do założeń trybu LS;</w:t>
      </w:r>
    </w:p>
    <w:p w14:paraId="0C2F9214" w14:textId="1FF8CF7B" w:rsidR="00A46820" w:rsidRPr="00EF25F8" w:rsidRDefault="00537ECE" w:rsidP="00EF25F8">
      <w:pPr>
        <w:pStyle w:val="Nagwek3"/>
        <w:numPr>
          <w:ilvl w:val="2"/>
          <w:numId w:val="13"/>
        </w:numPr>
        <w:spacing w:after="120" w:line="240" w:lineRule="auto"/>
        <w:ind w:left="709" w:hanging="283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analizę ekonomiczną kosztów związanych z </w:t>
      </w:r>
      <w:r w:rsidR="0086460D">
        <w:rPr>
          <w:rFonts w:cs="Times New Roman"/>
          <w:szCs w:val="24"/>
        </w:rPr>
        <w:t>wdrożeniem ETCS poziomu 1 LS na </w:t>
      </w:r>
      <w:r w:rsidRPr="00EF25F8">
        <w:rPr>
          <w:rFonts w:cs="Times New Roman"/>
          <w:szCs w:val="24"/>
        </w:rPr>
        <w:t>liniach kolejowych nieprzewidzianych do wyposażenia w pełną wersję ETCS poziomu 1</w:t>
      </w:r>
      <w:r w:rsidR="00CD7FD8" w:rsidRPr="00EF25F8">
        <w:rPr>
          <w:rFonts w:cs="Times New Roman"/>
          <w:szCs w:val="24"/>
        </w:rPr>
        <w:t xml:space="preserve"> lub 2</w:t>
      </w:r>
      <w:r w:rsidRPr="00EF25F8">
        <w:rPr>
          <w:rFonts w:cs="Times New Roman"/>
          <w:szCs w:val="24"/>
        </w:rPr>
        <w:t>.</w:t>
      </w:r>
    </w:p>
    <w:p w14:paraId="741AEDC5" w14:textId="7F51A80A" w:rsidR="00286D8C" w:rsidRPr="00E31851" w:rsidRDefault="00B50F29" w:rsidP="00E31851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Realizacja zamówienia </w:t>
      </w:r>
      <w:r w:rsidR="00E31851">
        <w:rPr>
          <w:rFonts w:cs="Times New Roman"/>
          <w:szCs w:val="24"/>
        </w:rPr>
        <w:t xml:space="preserve">powinna </w:t>
      </w:r>
      <w:r w:rsidR="00286D8C" w:rsidRPr="00EF25F8">
        <w:rPr>
          <w:rFonts w:cs="Times New Roman"/>
          <w:szCs w:val="24"/>
        </w:rPr>
        <w:t>odbywa</w:t>
      </w:r>
      <w:r w:rsidR="00E31851">
        <w:rPr>
          <w:rFonts w:cs="Times New Roman"/>
          <w:szCs w:val="24"/>
        </w:rPr>
        <w:t>ć</w:t>
      </w:r>
      <w:r w:rsidR="00286D8C" w:rsidRPr="00E31851">
        <w:rPr>
          <w:rFonts w:cs="Times New Roman"/>
          <w:szCs w:val="24"/>
        </w:rPr>
        <w:t xml:space="preserve"> się </w:t>
      </w:r>
      <w:r w:rsidR="006E4FE9" w:rsidRPr="00E31851">
        <w:rPr>
          <w:rFonts w:cs="Times New Roman"/>
          <w:szCs w:val="24"/>
        </w:rPr>
        <w:t>zgodnie z poniższym harmonogramem:</w:t>
      </w:r>
    </w:p>
    <w:p w14:paraId="1390479A" w14:textId="40724132" w:rsidR="006E4FE9" w:rsidRPr="00EF25F8" w:rsidRDefault="006E4FE9" w:rsidP="00EF25F8">
      <w:pPr>
        <w:pStyle w:val="Nagwek3"/>
        <w:spacing w:after="120" w:line="240" w:lineRule="auto"/>
        <w:ind w:left="993" w:hanging="567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W wyznaczonym terminie Wykonawca przekaże proponowaną wersję ekspertyzy, która zostanie przeanalizowana przez Zamawiającego.</w:t>
      </w:r>
    </w:p>
    <w:p w14:paraId="3C478C6C" w14:textId="40067091" w:rsidR="0035298C" w:rsidRPr="00EF25F8" w:rsidRDefault="0035298C" w:rsidP="00EF25F8">
      <w:pPr>
        <w:pStyle w:val="Nagwek3"/>
        <w:spacing w:after="120" w:line="240" w:lineRule="auto"/>
        <w:ind w:left="993" w:hanging="567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Wykonawca jest zobowiązany brać udział w konsultacjach rynkowych projektu ekspertyzy poprzez przedstawienie Z</w:t>
      </w:r>
      <w:r w:rsidR="0086460D">
        <w:rPr>
          <w:rFonts w:cs="Times New Roman"/>
          <w:szCs w:val="24"/>
        </w:rPr>
        <w:t>amawiającemu rekomendacji</w:t>
      </w:r>
      <w:r w:rsidR="00841F42">
        <w:rPr>
          <w:rFonts w:cs="Times New Roman"/>
          <w:szCs w:val="24"/>
        </w:rPr>
        <w:t xml:space="preserve"> </w:t>
      </w:r>
      <w:r w:rsidR="0086460D">
        <w:rPr>
          <w:rFonts w:cs="Times New Roman"/>
          <w:szCs w:val="24"/>
        </w:rPr>
        <w:t>co do </w:t>
      </w:r>
      <w:r w:rsidRPr="00EF25F8">
        <w:rPr>
          <w:rFonts w:cs="Times New Roman"/>
          <w:szCs w:val="24"/>
        </w:rPr>
        <w:t>uwzględnienia poszczególnych uwag zgłaszanych podczas konsultacji.</w:t>
      </w:r>
    </w:p>
    <w:p w14:paraId="2133B146" w14:textId="25F8DCEF" w:rsidR="006E4FE9" w:rsidRPr="00EF25F8" w:rsidRDefault="0035298C" w:rsidP="00EF25F8">
      <w:pPr>
        <w:pStyle w:val="Nagwek3"/>
        <w:spacing w:after="120" w:line="240" w:lineRule="auto"/>
        <w:ind w:left="993" w:hanging="567"/>
        <w:rPr>
          <w:rFonts w:cs="Times New Roman"/>
          <w:spacing w:val="-4"/>
          <w:szCs w:val="24"/>
        </w:rPr>
      </w:pPr>
      <w:r w:rsidRPr="00EF25F8">
        <w:rPr>
          <w:rFonts w:cs="Times New Roman"/>
          <w:spacing w:val="-4"/>
          <w:szCs w:val="24"/>
        </w:rPr>
        <w:t>Realizacja zamówienia obejmuje również modyfikację ekspertyzy z uwzględnieniem uwag zgłoszonych przez Zamawiającego. Po zakończeniu konsultacji rynkowych</w:t>
      </w:r>
      <w:r w:rsidR="008E32B1">
        <w:rPr>
          <w:rFonts w:cs="Times New Roman"/>
          <w:spacing w:val="-4"/>
          <w:szCs w:val="24"/>
        </w:rPr>
        <w:t xml:space="preserve">, (dokument przedstawiony przez Zamawiającego do opinii określonych podmiotów, maksymalnie 2 spotkania z rynkiem) </w:t>
      </w:r>
      <w:r w:rsidRPr="00EF25F8">
        <w:rPr>
          <w:rFonts w:cs="Times New Roman"/>
          <w:spacing w:val="-4"/>
          <w:szCs w:val="24"/>
        </w:rPr>
        <w:t>Wykonawca opracuje ostateczną wersję ekspertyzy uwzględniającą uwagi Zamawiającego i zaakceptowane przez Zamawiającego uwagi zgłoszone w toku konsultacji rynkowych.</w:t>
      </w:r>
      <w:r w:rsidR="006E4FE9" w:rsidRPr="00EF25F8">
        <w:rPr>
          <w:rFonts w:cs="Times New Roman"/>
          <w:spacing w:val="-4"/>
          <w:szCs w:val="24"/>
        </w:rPr>
        <w:t xml:space="preserve"> </w:t>
      </w:r>
    </w:p>
    <w:p w14:paraId="03B1BE1B" w14:textId="3C298A8F" w:rsidR="00457542" w:rsidRPr="00EF25F8" w:rsidRDefault="00DE28B0" w:rsidP="00EF25F8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W trakcie opracowywania ekspertyz Wykonawca będzie na bieżąco współpracował z Zamawiającym w formie bezpośrednich spotkań, kontaktów </w:t>
      </w:r>
      <w:r w:rsidR="003C0207" w:rsidRPr="00EF25F8">
        <w:rPr>
          <w:rFonts w:cs="Times New Roman"/>
          <w:szCs w:val="24"/>
        </w:rPr>
        <w:t xml:space="preserve">telefonicznych </w:t>
      </w:r>
      <w:r w:rsidR="0086460D">
        <w:rPr>
          <w:rFonts w:cs="Times New Roman"/>
          <w:szCs w:val="24"/>
        </w:rPr>
        <w:t>lub </w:t>
      </w:r>
      <w:r w:rsidR="00BB14F9" w:rsidRPr="00EF25F8">
        <w:rPr>
          <w:rFonts w:cs="Times New Roman"/>
          <w:szCs w:val="24"/>
        </w:rPr>
        <w:t>kontaktów</w:t>
      </w:r>
      <w:r w:rsidR="00EF25F8">
        <w:rPr>
          <w:rFonts w:cs="Times New Roman"/>
          <w:szCs w:val="24"/>
        </w:rPr>
        <w:t xml:space="preserve"> </w:t>
      </w:r>
      <w:r w:rsidRPr="00EF25F8">
        <w:rPr>
          <w:rFonts w:cs="Times New Roman"/>
          <w:szCs w:val="24"/>
        </w:rPr>
        <w:t>e-mailowych.</w:t>
      </w:r>
    </w:p>
    <w:p w14:paraId="54D6BAF1" w14:textId="1258FC25" w:rsidR="00457542" w:rsidRPr="00EF25F8" w:rsidRDefault="00DE28B0" w:rsidP="00EF25F8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Dokument należy dostarczyć w wersji papierowej z pod</w:t>
      </w:r>
      <w:r w:rsidR="000F49A5" w:rsidRPr="00EF25F8">
        <w:rPr>
          <w:rFonts w:cs="Times New Roman"/>
          <w:szCs w:val="24"/>
        </w:rPr>
        <w:t>pisami autorów</w:t>
      </w:r>
      <w:r w:rsidR="009903F2">
        <w:rPr>
          <w:rFonts w:cs="Times New Roman"/>
          <w:szCs w:val="24"/>
        </w:rPr>
        <w:t xml:space="preserve"> oraz w wersji</w:t>
      </w:r>
      <w:r w:rsidR="000F49A5" w:rsidRPr="00EF25F8">
        <w:rPr>
          <w:rFonts w:cs="Times New Roman"/>
          <w:szCs w:val="24"/>
        </w:rPr>
        <w:t xml:space="preserve">, elektronicznej </w:t>
      </w:r>
      <w:r w:rsidR="001970AC">
        <w:rPr>
          <w:rFonts w:cs="Times New Roman"/>
          <w:szCs w:val="24"/>
        </w:rPr>
        <w:t>(</w:t>
      </w:r>
      <w:r w:rsidR="0086460D">
        <w:rPr>
          <w:rFonts w:cs="Times New Roman"/>
          <w:szCs w:val="24"/>
        </w:rPr>
        <w:t>w </w:t>
      </w:r>
      <w:r w:rsidRPr="00EF25F8">
        <w:rPr>
          <w:rFonts w:cs="Times New Roman"/>
          <w:szCs w:val="24"/>
        </w:rPr>
        <w:t xml:space="preserve">formacie </w:t>
      </w:r>
      <w:r w:rsidR="00BE49AA" w:rsidRPr="00EF25F8">
        <w:rPr>
          <w:rFonts w:cs="Times New Roman"/>
          <w:szCs w:val="24"/>
        </w:rPr>
        <w:t xml:space="preserve">.pdf </w:t>
      </w:r>
      <w:r w:rsidRPr="00EF25F8">
        <w:rPr>
          <w:rFonts w:cs="Times New Roman"/>
          <w:szCs w:val="24"/>
        </w:rPr>
        <w:t>i edytowalnym formacie</w:t>
      </w:r>
      <w:r w:rsidR="00841F42">
        <w:rPr>
          <w:rFonts w:cs="Times New Roman"/>
          <w:szCs w:val="24"/>
        </w:rPr>
        <w:t xml:space="preserve"> </w:t>
      </w:r>
      <w:r w:rsidR="001970AC">
        <w:rPr>
          <w:rFonts w:cs="Times New Roman"/>
          <w:szCs w:val="24"/>
        </w:rPr>
        <w:t>)</w:t>
      </w:r>
      <w:r w:rsidRPr="00EF25F8">
        <w:rPr>
          <w:rFonts w:cs="Times New Roman"/>
          <w:szCs w:val="24"/>
        </w:rPr>
        <w:t xml:space="preserve"> na nośniku elektronicznym.</w:t>
      </w:r>
    </w:p>
    <w:p w14:paraId="41AFD4B9" w14:textId="19DA57AE" w:rsidR="00EF25F8" w:rsidRPr="0086460D" w:rsidRDefault="00DE28B0" w:rsidP="0086460D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lastRenderedPageBreak/>
        <w:t xml:space="preserve">Wszelkie prawa majątkowe do wykonanych </w:t>
      </w:r>
      <w:r w:rsidR="00BB14F9" w:rsidRPr="00EF25F8">
        <w:rPr>
          <w:rFonts w:cs="Times New Roman"/>
          <w:szCs w:val="24"/>
        </w:rPr>
        <w:t xml:space="preserve">opracowań zostaną przeniesione </w:t>
      </w:r>
      <w:r w:rsidR="0086460D">
        <w:rPr>
          <w:rFonts w:cs="Times New Roman"/>
          <w:szCs w:val="24"/>
        </w:rPr>
        <w:t>na </w:t>
      </w:r>
      <w:r w:rsidRPr="00EF25F8">
        <w:rPr>
          <w:rFonts w:cs="Times New Roman"/>
          <w:szCs w:val="24"/>
        </w:rPr>
        <w:t xml:space="preserve">Zamawiającego z chwilą przyjęcia przez Zamawiającego opracowania. Wykonawca oświadczy, że przysługują mu autorskie prawa majątkowe do wszystkich elementów </w:t>
      </w:r>
      <w:r w:rsidR="00BB14F9" w:rsidRPr="00EF25F8">
        <w:rPr>
          <w:rFonts w:cs="Times New Roman"/>
          <w:szCs w:val="24"/>
        </w:rPr>
        <w:t>objętych przedmiotem zamówienia</w:t>
      </w:r>
      <w:r w:rsidR="00EF25F8">
        <w:rPr>
          <w:rFonts w:cs="Times New Roman"/>
          <w:szCs w:val="24"/>
        </w:rPr>
        <w:t xml:space="preserve"> </w:t>
      </w:r>
      <w:r w:rsidRPr="00EF25F8">
        <w:rPr>
          <w:rFonts w:cs="Times New Roman"/>
          <w:szCs w:val="24"/>
        </w:rPr>
        <w:t>i przeniesie te prawa na Zamawiającego z chwilą odebrania przedmio</w:t>
      </w:r>
      <w:r w:rsidR="00BB14F9" w:rsidRPr="00EF25F8">
        <w:rPr>
          <w:rFonts w:cs="Times New Roman"/>
          <w:szCs w:val="24"/>
        </w:rPr>
        <w:t>tu zamówienia.</w:t>
      </w:r>
    </w:p>
    <w:sectPr w:rsidR="00EF25F8" w:rsidRPr="0086460D" w:rsidSect="00457542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BC3776" w15:done="0"/>
  <w15:commentEx w15:paraId="74417D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3A121" w16cid:durableId="21F905C5"/>
  <w16cid:commentId w16cid:paraId="1B74E6A8" w16cid:durableId="21F905C6"/>
  <w16cid:commentId w16cid:paraId="496BCE28" w16cid:durableId="21F905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A6C6B" w14:textId="77777777" w:rsidR="00B7377A" w:rsidRDefault="00B7377A">
      <w:r>
        <w:separator/>
      </w:r>
    </w:p>
  </w:endnote>
  <w:endnote w:type="continuationSeparator" w:id="0">
    <w:p w14:paraId="4C316980" w14:textId="77777777" w:rsidR="00B7377A" w:rsidRDefault="00B7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CF4A7" w14:textId="77777777" w:rsidR="00457542" w:rsidRDefault="00DE28B0" w:rsidP="00457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2919F" w14:textId="77777777" w:rsidR="00457542" w:rsidRDefault="00B7377A" w:rsidP="00457542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E28B0">
          <w:t>[Wpisz tekst]</w:t>
        </w:r>
      </w:sdtContent>
    </w:sdt>
  </w:p>
  <w:p w14:paraId="4E28A4A4" w14:textId="77777777" w:rsidR="00CC54D9" w:rsidRDefault="00CC54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106523" w14:paraId="1716047C" w14:textId="77777777" w:rsidTr="00457542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7B72F3CF" w14:textId="74E7F2EC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41F42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41F42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040035A1" w14:textId="77777777" w:rsidR="00457542" w:rsidRPr="00B2580D" w:rsidRDefault="00B7377A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841F42" w14:paraId="5081A289" w14:textId="77777777" w:rsidTr="00457542">
      <w:tc>
        <w:tcPr>
          <w:tcW w:w="4602" w:type="dxa"/>
        </w:tcPr>
        <w:p w14:paraId="42B6B5DB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766B5DDC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0FFCAFD2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33334242" w14:textId="1B196F89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18454354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0307029F" w14:textId="77777777" w:rsidR="00CC54D9" w:rsidRPr="00910BC2" w:rsidRDefault="00CC54D9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106523" w14:paraId="48CCBC93" w14:textId="77777777" w:rsidTr="00457542">
      <w:trPr>
        <w:trHeight w:val="80"/>
      </w:trPr>
      <w:tc>
        <w:tcPr>
          <w:tcW w:w="4543" w:type="dxa"/>
        </w:tcPr>
        <w:p w14:paraId="067D56B7" w14:textId="77777777" w:rsidR="00457542" w:rsidRPr="00A61E6A" w:rsidRDefault="00457542" w:rsidP="00457542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117454D1" w14:textId="0A6D79DD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41F42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841F42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6E6A174" w14:textId="77777777" w:rsidR="00457542" w:rsidRPr="00B2580D" w:rsidRDefault="00B7377A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841F42" w14:paraId="53B46060" w14:textId="77777777" w:rsidTr="00457542">
      <w:tc>
        <w:tcPr>
          <w:tcW w:w="4543" w:type="dxa"/>
        </w:tcPr>
        <w:p w14:paraId="716B40A5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3A9BF3B3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0BE0FA50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1C87EC7" w14:textId="65C12446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49E212AC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647EC96B" w14:textId="77777777" w:rsidR="00CC54D9" w:rsidRPr="00910BC2" w:rsidRDefault="00CC54D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D6A76" w14:textId="77777777" w:rsidR="00B7377A" w:rsidRDefault="00B7377A">
      <w:r>
        <w:separator/>
      </w:r>
    </w:p>
  </w:footnote>
  <w:footnote w:type="continuationSeparator" w:id="0">
    <w:p w14:paraId="4D5EAD2D" w14:textId="77777777" w:rsidR="00B7377A" w:rsidRDefault="00B7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106523" w14:paraId="6E679FCA" w14:textId="77777777" w:rsidTr="00457542">
      <w:trPr>
        <w:jc w:val="center"/>
      </w:trPr>
      <w:tc>
        <w:tcPr>
          <w:tcW w:w="2771" w:type="dxa"/>
          <w:vAlign w:val="center"/>
        </w:tcPr>
        <w:p w14:paraId="64EB2118" w14:textId="7033A4A4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4326" w:type="dxa"/>
          <w:vAlign w:val="center"/>
        </w:tcPr>
        <w:p w14:paraId="2B618A89" w14:textId="15C9F193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14:paraId="580C6410" w14:textId="6262A4A3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tbl>
    <w:tblPr>
      <w:tblStyle w:val="Tabela-Siatka1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F25F8" w14:paraId="10584BF9" w14:textId="77777777" w:rsidTr="005F7696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5D024B4F" w14:textId="77777777" w:rsidR="00EF25F8" w:rsidRDefault="00EF25F8" w:rsidP="00EF25F8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6674076" wp14:editId="6220C0C3">
                <wp:extent cx="1108800" cy="619200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3C0FFC5A" w14:textId="77777777" w:rsidR="00EF25F8" w:rsidRDefault="00EF25F8" w:rsidP="00EF25F8">
          <w:pPr>
            <w:ind w:right="131"/>
            <w:jc w:val="center"/>
            <w:rPr>
              <w:noProof/>
              <w:lang w:eastAsia="pl-PL"/>
            </w:rPr>
          </w:pPr>
          <w:r>
            <w:rPr>
              <w:noProof/>
            </w:rPr>
            <w:drawing>
              <wp:inline distT="0" distB="0" distL="0" distR="0" wp14:anchorId="1D8FE723" wp14:editId="34A2EB94">
                <wp:extent cx="1512000" cy="5040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4C50DCB1" w14:textId="77777777" w:rsidR="00EF25F8" w:rsidRDefault="00EF25F8" w:rsidP="00EF25F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93459A4" wp14:editId="185FD05B">
                <wp:extent cx="1576800" cy="331200"/>
                <wp:effectExtent l="0" t="0" r="4445" b="0"/>
                <wp:docPr id="18" name="Obraz 1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552F3D87" w14:textId="77777777" w:rsidR="00EF25F8" w:rsidRDefault="00EF25F8" w:rsidP="00EF25F8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EC8FC7D" wp14:editId="6F8B218C">
                <wp:extent cx="1533600" cy="50040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69EA64" w14:textId="77777777" w:rsidR="00457542" w:rsidRPr="005A1E62" w:rsidRDefault="00457542" w:rsidP="00EF2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0AD"/>
    <w:multiLevelType w:val="hybridMultilevel"/>
    <w:tmpl w:val="263E9E22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316E03C6"/>
    <w:multiLevelType w:val="multilevel"/>
    <w:tmpl w:val="1F4E790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39AB0AF7"/>
    <w:multiLevelType w:val="hybridMultilevel"/>
    <w:tmpl w:val="5E1E14D6"/>
    <w:lvl w:ilvl="0" w:tplc="F452A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CC882">
      <w:start w:val="1"/>
      <w:numFmt w:val="lowerLetter"/>
      <w:lvlText w:val="%2."/>
      <w:lvlJc w:val="left"/>
      <w:pPr>
        <w:ind w:left="1080" w:hanging="360"/>
      </w:pPr>
    </w:lvl>
    <w:lvl w:ilvl="2" w:tplc="C30076D4">
      <w:start w:val="1"/>
      <w:numFmt w:val="lowerRoman"/>
      <w:lvlText w:val="%3."/>
      <w:lvlJc w:val="right"/>
      <w:pPr>
        <w:ind w:left="1800" w:hanging="180"/>
      </w:pPr>
    </w:lvl>
    <w:lvl w:ilvl="3" w:tplc="33025BFE">
      <w:start w:val="1"/>
      <w:numFmt w:val="decimal"/>
      <w:lvlText w:val="%4."/>
      <w:lvlJc w:val="left"/>
      <w:pPr>
        <w:ind w:left="2520" w:hanging="360"/>
      </w:pPr>
    </w:lvl>
    <w:lvl w:ilvl="4" w:tplc="9F340028">
      <w:start w:val="1"/>
      <w:numFmt w:val="lowerLetter"/>
      <w:lvlText w:val="%5."/>
      <w:lvlJc w:val="left"/>
      <w:pPr>
        <w:ind w:left="3240" w:hanging="360"/>
      </w:pPr>
    </w:lvl>
    <w:lvl w:ilvl="5" w:tplc="761EE948">
      <w:start w:val="1"/>
      <w:numFmt w:val="lowerRoman"/>
      <w:lvlText w:val="%6."/>
      <w:lvlJc w:val="right"/>
      <w:pPr>
        <w:ind w:left="3960" w:hanging="180"/>
      </w:pPr>
    </w:lvl>
    <w:lvl w:ilvl="6" w:tplc="0F0E105A">
      <w:start w:val="1"/>
      <w:numFmt w:val="decimal"/>
      <w:lvlText w:val="%7."/>
      <w:lvlJc w:val="left"/>
      <w:pPr>
        <w:ind w:left="4680" w:hanging="360"/>
      </w:pPr>
    </w:lvl>
    <w:lvl w:ilvl="7" w:tplc="A37E8BCC">
      <w:start w:val="1"/>
      <w:numFmt w:val="lowerLetter"/>
      <w:lvlText w:val="%8."/>
      <w:lvlJc w:val="left"/>
      <w:pPr>
        <w:ind w:left="5400" w:hanging="360"/>
      </w:pPr>
    </w:lvl>
    <w:lvl w:ilvl="8" w:tplc="99D4C544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F78ED"/>
    <w:multiLevelType w:val="hybridMultilevel"/>
    <w:tmpl w:val="637C28BE"/>
    <w:lvl w:ilvl="0" w:tplc="552C06BC">
      <w:start w:val="1"/>
      <w:numFmt w:val="decimal"/>
      <w:lvlText w:val="%1."/>
      <w:lvlJc w:val="left"/>
      <w:pPr>
        <w:ind w:left="360" w:hanging="360"/>
      </w:pPr>
    </w:lvl>
    <w:lvl w:ilvl="1" w:tplc="CE88F590" w:tentative="1">
      <w:start w:val="1"/>
      <w:numFmt w:val="lowerLetter"/>
      <w:lvlText w:val="%2."/>
      <w:lvlJc w:val="left"/>
      <w:pPr>
        <w:ind w:left="1080" w:hanging="360"/>
      </w:pPr>
    </w:lvl>
    <w:lvl w:ilvl="2" w:tplc="584CB6EE" w:tentative="1">
      <w:start w:val="1"/>
      <w:numFmt w:val="lowerRoman"/>
      <w:lvlText w:val="%3."/>
      <w:lvlJc w:val="right"/>
      <w:pPr>
        <w:ind w:left="1800" w:hanging="180"/>
      </w:pPr>
    </w:lvl>
    <w:lvl w:ilvl="3" w:tplc="3A2C106E" w:tentative="1">
      <w:start w:val="1"/>
      <w:numFmt w:val="decimal"/>
      <w:lvlText w:val="%4."/>
      <w:lvlJc w:val="left"/>
      <w:pPr>
        <w:ind w:left="2520" w:hanging="360"/>
      </w:pPr>
    </w:lvl>
    <w:lvl w:ilvl="4" w:tplc="BFE437FE" w:tentative="1">
      <w:start w:val="1"/>
      <w:numFmt w:val="lowerLetter"/>
      <w:lvlText w:val="%5."/>
      <w:lvlJc w:val="left"/>
      <w:pPr>
        <w:ind w:left="3240" w:hanging="360"/>
      </w:pPr>
    </w:lvl>
    <w:lvl w:ilvl="5" w:tplc="8294FE7E" w:tentative="1">
      <w:start w:val="1"/>
      <w:numFmt w:val="lowerRoman"/>
      <w:lvlText w:val="%6."/>
      <w:lvlJc w:val="right"/>
      <w:pPr>
        <w:ind w:left="3960" w:hanging="180"/>
      </w:pPr>
    </w:lvl>
    <w:lvl w:ilvl="6" w:tplc="C9D465B6" w:tentative="1">
      <w:start w:val="1"/>
      <w:numFmt w:val="decimal"/>
      <w:lvlText w:val="%7."/>
      <w:lvlJc w:val="left"/>
      <w:pPr>
        <w:ind w:left="4680" w:hanging="360"/>
      </w:pPr>
    </w:lvl>
    <w:lvl w:ilvl="7" w:tplc="4BD6D9C4" w:tentative="1">
      <w:start w:val="1"/>
      <w:numFmt w:val="lowerLetter"/>
      <w:lvlText w:val="%8."/>
      <w:lvlJc w:val="left"/>
      <w:pPr>
        <w:ind w:left="5400" w:hanging="360"/>
      </w:pPr>
    </w:lvl>
    <w:lvl w:ilvl="8" w:tplc="C61CC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70D0B"/>
    <w:multiLevelType w:val="hybridMultilevel"/>
    <w:tmpl w:val="E98059C2"/>
    <w:lvl w:ilvl="0" w:tplc="2CB8E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586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0C64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1E8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022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421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2C9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C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D868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55C04"/>
    <w:multiLevelType w:val="multilevel"/>
    <w:tmpl w:val="344E0FA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74A6CE0"/>
    <w:multiLevelType w:val="hybridMultilevel"/>
    <w:tmpl w:val="5362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D426B"/>
    <w:multiLevelType w:val="hybridMultilevel"/>
    <w:tmpl w:val="6DD4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607E2"/>
    <w:multiLevelType w:val="hybridMultilevel"/>
    <w:tmpl w:val="194C0102"/>
    <w:lvl w:ilvl="0" w:tplc="6E34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12ACDC" w:tentative="1">
      <w:start w:val="1"/>
      <w:numFmt w:val="lowerLetter"/>
      <w:lvlText w:val="%2."/>
      <w:lvlJc w:val="left"/>
      <w:pPr>
        <w:ind w:left="1080" w:hanging="360"/>
      </w:pPr>
    </w:lvl>
    <w:lvl w:ilvl="2" w:tplc="F2CC1906" w:tentative="1">
      <w:start w:val="1"/>
      <w:numFmt w:val="lowerRoman"/>
      <w:lvlText w:val="%3."/>
      <w:lvlJc w:val="right"/>
      <w:pPr>
        <w:ind w:left="1800" w:hanging="180"/>
      </w:pPr>
    </w:lvl>
    <w:lvl w:ilvl="3" w:tplc="636CA9FA" w:tentative="1">
      <w:start w:val="1"/>
      <w:numFmt w:val="decimal"/>
      <w:lvlText w:val="%4."/>
      <w:lvlJc w:val="left"/>
      <w:pPr>
        <w:ind w:left="2520" w:hanging="360"/>
      </w:pPr>
    </w:lvl>
    <w:lvl w:ilvl="4" w:tplc="5922FF14" w:tentative="1">
      <w:start w:val="1"/>
      <w:numFmt w:val="lowerLetter"/>
      <w:lvlText w:val="%5."/>
      <w:lvlJc w:val="left"/>
      <w:pPr>
        <w:ind w:left="3240" w:hanging="360"/>
      </w:pPr>
    </w:lvl>
    <w:lvl w:ilvl="5" w:tplc="4044DAC6" w:tentative="1">
      <w:start w:val="1"/>
      <w:numFmt w:val="lowerRoman"/>
      <w:lvlText w:val="%6."/>
      <w:lvlJc w:val="right"/>
      <w:pPr>
        <w:ind w:left="3960" w:hanging="180"/>
      </w:pPr>
    </w:lvl>
    <w:lvl w:ilvl="6" w:tplc="81E83CAA" w:tentative="1">
      <w:start w:val="1"/>
      <w:numFmt w:val="decimal"/>
      <w:lvlText w:val="%7."/>
      <w:lvlJc w:val="left"/>
      <w:pPr>
        <w:ind w:left="4680" w:hanging="360"/>
      </w:pPr>
    </w:lvl>
    <w:lvl w:ilvl="7" w:tplc="CD5243D8" w:tentative="1">
      <w:start w:val="1"/>
      <w:numFmt w:val="lowerLetter"/>
      <w:lvlText w:val="%8."/>
      <w:lvlJc w:val="left"/>
      <w:pPr>
        <w:ind w:left="5400" w:hanging="360"/>
      </w:pPr>
    </w:lvl>
    <w:lvl w:ilvl="8" w:tplc="197E3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457479"/>
    <w:multiLevelType w:val="hybridMultilevel"/>
    <w:tmpl w:val="330813D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23"/>
    <w:rsid w:val="0001062C"/>
    <w:rsid w:val="00010B6E"/>
    <w:rsid w:val="00012B6E"/>
    <w:rsid w:val="00022308"/>
    <w:rsid w:val="00043663"/>
    <w:rsid w:val="00084460"/>
    <w:rsid w:val="000B4135"/>
    <w:rsid w:val="000B423E"/>
    <w:rsid w:val="000B5582"/>
    <w:rsid w:val="000D05CB"/>
    <w:rsid w:val="000E64C1"/>
    <w:rsid w:val="000F49A5"/>
    <w:rsid w:val="00106523"/>
    <w:rsid w:val="00126DE2"/>
    <w:rsid w:val="00134FEC"/>
    <w:rsid w:val="00166FB9"/>
    <w:rsid w:val="00175A2B"/>
    <w:rsid w:val="001935DD"/>
    <w:rsid w:val="001970AC"/>
    <w:rsid w:val="001F4181"/>
    <w:rsid w:val="002048DE"/>
    <w:rsid w:val="00206591"/>
    <w:rsid w:val="00207B52"/>
    <w:rsid w:val="002104FB"/>
    <w:rsid w:val="002551A7"/>
    <w:rsid w:val="002562CA"/>
    <w:rsid w:val="002619F0"/>
    <w:rsid w:val="00272656"/>
    <w:rsid w:val="00283F8E"/>
    <w:rsid w:val="00286D8C"/>
    <w:rsid w:val="00296F22"/>
    <w:rsid w:val="002A3471"/>
    <w:rsid w:val="002F3A71"/>
    <w:rsid w:val="003003D5"/>
    <w:rsid w:val="00302121"/>
    <w:rsid w:val="00304B10"/>
    <w:rsid w:val="00317E42"/>
    <w:rsid w:val="0035298C"/>
    <w:rsid w:val="00373FA4"/>
    <w:rsid w:val="003822DB"/>
    <w:rsid w:val="003A35BA"/>
    <w:rsid w:val="003A4F3D"/>
    <w:rsid w:val="003B18B2"/>
    <w:rsid w:val="003B3F48"/>
    <w:rsid w:val="003B439E"/>
    <w:rsid w:val="003C0207"/>
    <w:rsid w:val="003C044A"/>
    <w:rsid w:val="003E646A"/>
    <w:rsid w:val="00413CD6"/>
    <w:rsid w:val="00420BC7"/>
    <w:rsid w:val="00443E03"/>
    <w:rsid w:val="004534E5"/>
    <w:rsid w:val="00457542"/>
    <w:rsid w:val="00472728"/>
    <w:rsid w:val="00493E6B"/>
    <w:rsid w:val="004A67E9"/>
    <w:rsid w:val="004B0CF5"/>
    <w:rsid w:val="004B7A03"/>
    <w:rsid w:val="004E0712"/>
    <w:rsid w:val="004E1D26"/>
    <w:rsid w:val="0051239C"/>
    <w:rsid w:val="005250EC"/>
    <w:rsid w:val="00525CE3"/>
    <w:rsid w:val="00537ECE"/>
    <w:rsid w:val="00542AB8"/>
    <w:rsid w:val="00562708"/>
    <w:rsid w:val="0056351D"/>
    <w:rsid w:val="0058340C"/>
    <w:rsid w:val="00591909"/>
    <w:rsid w:val="005931EE"/>
    <w:rsid w:val="00596823"/>
    <w:rsid w:val="005A2A42"/>
    <w:rsid w:val="005C10AE"/>
    <w:rsid w:val="005F4429"/>
    <w:rsid w:val="005F7DF6"/>
    <w:rsid w:val="00601952"/>
    <w:rsid w:val="00623A92"/>
    <w:rsid w:val="00633ED7"/>
    <w:rsid w:val="00645B3D"/>
    <w:rsid w:val="006639F4"/>
    <w:rsid w:val="006857E7"/>
    <w:rsid w:val="00690CA1"/>
    <w:rsid w:val="006C3146"/>
    <w:rsid w:val="006D7559"/>
    <w:rsid w:val="006E2595"/>
    <w:rsid w:val="006E4FE9"/>
    <w:rsid w:val="00700439"/>
    <w:rsid w:val="0072433B"/>
    <w:rsid w:val="00752737"/>
    <w:rsid w:val="00761964"/>
    <w:rsid w:val="00774C58"/>
    <w:rsid w:val="00782FFB"/>
    <w:rsid w:val="007A1C5A"/>
    <w:rsid w:val="007A3614"/>
    <w:rsid w:val="007D3547"/>
    <w:rsid w:val="007D7894"/>
    <w:rsid w:val="0080049D"/>
    <w:rsid w:val="00820A72"/>
    <w:rsid w:val="008354D4"/>
    <w:rsid w:val="00841F42"/>
    <w:rsid w:val="0085266C"/>
    <w:rsid w:val="0086460D"/>
    <w:rsid w:val="00865863"/>
    <w:rsid w:val="008E32B1"/>
    <w:rsid w:val="008E3D10"/>
    <w:rsid w:val="00910BC2"/>
    <w:rsid w:val="00921E12"/>
    <w:rsid w:val="009275D3"/>
    <w:rsid w:val="00931A85"/>
    <w:rsid w:val="00940121"/>
    <w:rsid w:val="0094609D"/>
    <w:rsid w:val="009563D3"/>
    <w:rsid w:val="00965C1D"/>
    <w:rsid w:val="00975749"/>
    <w:rsid w:val="00977AD1"/>
    <w:rsid w:val="009903F2"/>
    <w:rsid w:val="009932DB"/>
    <w:rsid w:val="009A542D"/>
    <w:rsid w:val="009B405F"/>
    <w:rsid w:val="009D43E5"/>
    <w:rsid w:val="00A3134E"/>
    <w:rsid w:val="00A46820"/>
    <w:rsid w:val="00A67C28"/>
    <w:rsid w:val="00A77125"/>
    <w:rsid w:val="00A976DC"/>
    <w:rsid w:val="00AB225D"/>
    <w:rsid w:val="00AB696B"/>
    <w:rsid w:val="00AC7922"/>
    <w:rsid w:val="00B05006"/>
    <w:rsid w:val="00B13F0B"/>
    <w:rsid w:val="00B41174"/>
    <w:rsid w:val="00B46183"/>
    <w:rsid w:val="00B50F29"/>
    <w:rsid w:val="00B55793"/>
    <w:rsid w:val="00B57695"/>
    <w:rsid w:val="00B7377A"/>
    <w:rsid w:val="00B93D10"/>
    <w:rsid w:val="00BB14F9"/>
    <w:rsid w:val="00BE49AA"/>
    <w:rsid w:val="00BF0FD4"/>
    <w:rsid w:val="00C26939"/>
    <w:rsid w:val="00C308C6"/>
    <w:rsid w:val="00C30FCE"/>
    <w:rsid w:val="00C619DC"/>
    <w:rsid w:val="00C87549"/>
    <w:rsid w:val="00CA022E"/>
    <w:rsid w:val="00CC54D9"/>
    <w:rsid w:val="00CD7FD8"/>
    <w:rsid w:val="00CF42D7"/>
    <w:rsid w:val="00D07AAA"/>
    <w:rsid w:val="00D13992"/>
    <w:rsid w:val="00D52C60"/>
    <w:rsid w:val="00D66DF3"/>
    <w:rsid w:val="00D81437"/>
    <w:rsid w:val="00DA5054"/>
    <w:rsid w:val="00DC2323"/>
    <w:rsid w:val="00DC560D"/>
    <w:rsid w:val="00DD3005"/>
    <w:rsid w:val="00DE28B0"/>
    <w:rsid w:val="00DE5121"/>
    <w:rsid w:val="00E2110B"/>
    <w:rsid w:val="00E31851"/>
    <w:rsid w:val="00E3438F"/>
    <w:rsid w:val="00E45F14"/>
    <w:rsid w:val="00E73D80"/>
    <w:rsid w:val="00EC36C4"/>
    <w:rsid w:val="00EF1D57"/>
    <w:rsid w:val="00EF25F8"/>
    <w:rsid w:val="00EF274C"/>
    <w:rsid w:val="00F0493F"/>
    <w:rsid w:val="00F16432"/>
    <w:rsid w:val="00F21048"/>
    <w:rsid w:val="00FA2D08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F25F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F25F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9915A-DD59-4C8D-BA99-0DE893D2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33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Joanna Krysztofiak</cp:lastModifiedBy>
  <cp:revision>8</cp:revision>
  <cp:lastPrinted>2017-01-12T08:53:00Z</cp:lastPrinted>
  <dcterms:created xsi:type="dcterms:W3CDTF">2020-02-26T12:43:00Z</dcterms:created>
  <dcterms:modified xsi:type="dcterms:W3CDTF">2020-03-11T18:37:00Z</dcterms:modified>
</cp:coreProperties>
</file>