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EC" w:rsidRPr="006E4CEC" w:rsidRDefault="00E05A5A" w:rsidP="006E4CEC">
      <w:pPr>
        <w:spacing w:before="240" w:after="120" w:line="360" w:lineRule="auto"/>
        <w:jc w:val="right"/>
        <w:rPr>
          <w:rFonts w:eastAsia="Times New Roman" w:cs="Tahoma"/>
          <w:b/>
          <w:snapToGrid w:val="0"/>
          <w:sz w:val="24"/>
          <w:szCs w:val="24"/>
          <w:lang w:eastAsia="pl-PL"/>
        </w:rPr>
      </w:pPr>
      <w:bookmarkStart w:id="0" w:name="_GoBack"/>
      <w:bookmarkEnd w:id="0"/>
      <w:r w:rsidRPr="006E4CEC">
        <w:t xml:space="preserve">Załącznik nr </w:t>
      </w:r>
      <w:r w:rsidR="00B86A5C">
        <w:t>5</w:t>
      </w:r>
    </w:p>
    <w:p w:rsidR="00327EF8" w:rsidRPr="00327EF8" w:rsidRDefault="00327EF8" w:rsidP="00327EF8">
      <w:pPr>
        <w:rPr>
          <w:b/>
          <w:lang w:eastAsia="pl-PL"/>
        </w:rPr>
      </w:pPr>
      <w:r w:rsidRPr="00327EF8">
        <w:rPr>
          <w:b/>
          <w:lang w:eastAsia="pl-PL"/>
        </w:rPr>
        <w:t>Oświadczenie pracownika Wykonawcy o zachowaniu poufności</w:t>
      </w:r>
    </w:p>
    <w:p w:rsidR="00327EF8" w:rsidRDefault="00327EF8" w:rsidP="00327EF8">
      <w:pPr>
        <w:rPr>
          <w:lang w:eastAsia="pl-PL"/>
        </w:rPr>
      </w:pPr>
    </w:p>
    <w:p w:rsidR="00327EF8" w:rsidRDefault="00327EF8" w:rsidP="00327EF8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Pani/Pan </w:t>
      </w:r>
      <w:r w:rsidR="00530A95">
        <w:rPr>
          <w:lang w:eastAsia="pl-PL"/>
        </w:rPr>
        <w:tab/>
      </w:r>
      <w:r>
        <w:rPr>
          <w:lang w:eastAsia="pl-PL"/>
        </w:rPr>
        <w:t>……………………………………………………………</w:t>
      </w:r>
    </w:p>
    <w:p w:rsidR="00327EF8" w:rsidRPr="00530A95" w:rsidRDefault="00327EF8" w:rsidP="00530A95">
      <w:pPr>
        <w:ind w:left="5664" w:right="281"/>
        <w:jc w:val="center"/>
        <w:rPr>
          <w:sz w:val="18"/>
          <w:lang w:eastAsia="pl-PL"/>
        </w:rPr>
      </w:pPr>
      <w:r w:rsidRPr="00530A95">
        <w:rPr>
          <w:sz w:val="18"/>
          <w:lang w:eastAsia="pl-PL"/>
        </w:rPr>
        <w:t>(imię i nazwisko)</w:t>
      </w:r>
    </w:p>
    <w:p w:rsidR="00530A95" w:rsidRDefault="00530A95" w:rsidP="00530A95">
      <w:pPr>
        <w:ind w:left="5664" w:right="281"/>
        <w:jc w:val="center"/>
        <w:rPr>
          <w:lang w:eastAsia="pl-PL"/>
        </w:rPr>
      </w:pPr>
    </w:p>
    <w:p w:rsidR="00327EF8" w:rsidRDefault="00327EF8" w:rsidP="00530A95">
      <w:pPr>
        <w:ind w:left="5664" w:right="281"/>
        <w:jc w:val="center"/>
        <w:rPr>
          <w:lang w:eastAsia="pl-PL"/>
        </w:rPr>
      </w:pPr>
      <w:r>
        <w:rPr>
          <w:lang w:eastAsia="pl-PL"/>
        </w:rPr>
        <w:t>……………………………………………………………</w:t>
      </w:r>
    </w:p>
    <w:p w:rsidR="00327EF8" w:rsidRDefault="00327EF8" w:rsidP="00530A95">
      <w:pPr>
        <w:ind w:left="5664" w:right="281"/>
        <w:jc w:val="center"/>
        <w:rPr>
          <w:lang w:eastAsia="pl-PL"/>
        </w:rPr>
      </w:pPr>
    </w:p>
    <w:p w:rsidR="00327EF8" w:rsidRDefault="00327EF8" w:rsidP="00530A95">
      <w:pPr>
        <w:ind w:left="5664" w:right="281"/>
        <w:jc w:val="center"/>
        <w:rPr>
          <w:lang w:eastAsia="pl-PL"/>
        </w:rPr>
      </w:pPr>
      <w:r>
        <w:rPr>
          <w:lang w:eastAsia="pl-PL"/>
        </w:rPr>
        <w:t>……………………………………………………………</w:t>
      </w:r>
    </w:p>
    <w:p w:rsidR="00327EF8" w:rsidRPr="00530A95" w:rsidRDefault="00327EF8" w:rsidP="00530A95">
      <w:pPr>
        <w:ind w:left="5664" w:right="281"/>
        <w:jc w:val="center"/>
        <w:rPr>
          <w:sz w:val="18"/>
          <w:lang w:eastAsia="pl-PL"/>
        </w:rPr>
      </w:pPr>
      <w:r w:rsidRPr="00530A95">
        <w:rPr>
          <w:sz w:val="18"/>
          <w:lang w:eastAsia="pl-PL"/>
        </w:rPr>
        <w:t>(nazwa i adres Wykonawcy)</w:t>
      </w:r>
    </w:p>
    <w:p w:rsidR="00327EF8" w:rsidRDefault="00327EF8" w:rsidP="00327EF8">
      <w:pPr>
        <w:rPr>
          <w:lang w:eastAsia="pl-PL"/>
        </w:rPr>
      </w:pPr>
    </w:p>
    <w:p w:rsidR="00327EF8" w:rsidRDefault="00327EF8" w:rsidP="00327EF8">
      <w:pPr>
        <w:rPr>
          <w:lang w:eastAsia="pl-PL"/>
        </w:rPr>
      </w:pPr>
      <w:r>
        <w:rPr>
          <w:lang w:eastAsia="pl-PL"/>
        </w:rPr>
        <w:t>W związku z realizacją Umowy ……………………………………………………………………………………………….</w:t>
      </w:r>
    </w:p>
    <w:p w:rsidR="00327EF8" w:rsidRDefault="00327EF8" w:rsidP="00327EF8">
      <w:pPr>
        <w:rPr>
          <w:lang w:eastAsia="pl-PL"/>
        </w:rPr>
      </w:pPr>
      <w:r>
        <w:rPr>
          <w:lang w:eastAsia="pl-PL"/>
        </w:rPr>
        <w:t>dla Urzędu Transportu Kolejowego niniejszym oświadczam: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>Jestem zobowiązana/y do zachowania w tajemnicy wszelkich uzyskanych w jej trakcie informacji zarówno w czasie trwania Umowy, jak i w okresie pięciu (5) lat od dnia jej wygaśnięcia, bez względu na przyczynę.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Zobowiązuję się do nie udostępniania osobom trzecim jakichkolwiek informacji finansowych, handlowych, technicznych, technologicznych i organizacyjnych oraz innych danych uzyskanych w związku z realizacją ww. Umowy oraz w</w:t>
      </w:r>
      <w:r w:rsidR="00C15124">
        <w:rPr>
          <w:lang w:eastAsia="pl-PL"/>
        </w:rPr>
        <w:t> </w:t>
      </w:r>
      <w:r>
        <w:rPr>
          <w:lang w:eastAsia="pl-PL"/>
        </w:rPr>
        <w:t>toku ewentualnych dalszych prac prowadzonych w efekcie współpracy umownej, a także do nie wykorzystywania tych informacji do żadnego innego celu niż określony przedmiotem Umowy.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Informacje stanowiące tajemnicę Urzędu Transportu Kolejowego będą mi udostępniane jedynie w takim zakresie, jaki jest niezbędny do wykonywania powierzonych mi czynności w związku z realizacją Umowy. Nie będę ich kopiował/a, ani w</w:t>
      </w:r>
      <w:r w:rsidR="00C15124">
        <w:rPr>
          <w:lang w:eastAsia="pl-PL"/>
        </w:rPr>
        <w:t> </w:t>
      </w:r>
      <w:r>
        <w:rPr>
          <w:lang w:eastAsia="pl-PL"/>
        </w:rPr>
        <w:t>jakikolwiek inny sposób rozpowszechniał/a, o ile nie będzie to konieczne w toku realizacji Umowy.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  <w:t>Obowiązek zachowania poufności nie będzie miał zastosowania do informacji dotyczących Urzędu Transportu Kolejowego, które zostały wcześniej opublikowane lub podane do publicznej wiadomości za jej zgodą, a także informacji, które zostały ujawnione na podstawie obowiązujących przepisów prawa uprawnionym organom.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5.</w:t>
      </w:r>
      <w:r>
        <w:rPr>
          <w:lang w:eastAsia="pl-PL"/>
        </w:rPr>
        <w:tab/>
        <w:t>Zobowiązuję się zwrócić Urzędowi Transportu Kolejowego wszystkie dokumenty, informacje i dane pozostające w</w:t>
      </w:r>
      <w:r w:rsidR="00C15124">
        <w:rPr>
          <w:lang w:eastAsia="pl-PL"/>
        </w:rPr>
        <w:t> </w:t>
      </w:r>
      <w:r>
        <w:rPr>
          <w:lang w:eastAsia="pl-PL"/>
        </w:rPr>
        <w:t>moim posiadaniu, a uzyskane w trakcie realizacji Umowy, bez względu na formę nośnika informacji, na których zostały utrwalone.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6.</w:t>
      </w:r>
      <w:r>
        <w:rPr>
          <w:lang w:eastAsia="pl-PL"/>
        </w:rPr>
        <w:tab/>
        <w:t>Zobowiązuję się do przestrzegania regulaminów oraz instrukcji wewnętrznych obowiązujących w Urzędzie Transportu Kolejowego.</w:t>
      </w:r>
    </w:p>
    <w:p w:rsidR="00327EF8" w:rsidRDefault="00327EF8" w:rsidP="00AA742A">
      <w:pPr>
        <w:tabs>
          <w:tab w:val="left" w:pos="426"/>
        </w:tabs>
        <w:ind w:left="426" w:hanging="426"/>
        <w:rPr>
          <w:lang w:eastAsia="pl-PL"/>
        </w:rPr>
      </w:pPr>
      <w:r>
        <w:rPr>
          <w:lang w:eastAsia="pl-PL"/>
        </w:rPr>
        <w:t>7.</w:t>
      </w:r>
      <w:r>
        <w:rPr>
          <w:lang w:eastAsia="pl-PL"/>
        </w:rPr>
        <w:tab/>
        <w:t>Rozumiem sankcje karne grożące mi w przypadku ujawnienia przeze mnie informacji stanowiących tajemnicę lub wykonywania innych działań szkodzących Urzędowi Transportu Kolejowego.</w:t>
      </w:r>
    </w:p>
    <w:p w:rsidR="00327EF8" w:rsidRDefault="00327EF8" w:rsidP="00327EF8">
      <w:pPr>
        <w:rPr>
          <w:lang w:eastAsia="pl-PL"/>
        </w:rPr>
      </w:pPr>
    </w:p>
    <w:p w:rsidR="00530A95" w:rsidRDefault="00530A95" w:rsidP="00327EF8">
      <w:pPr>
        <w:rPr>
          <w:lang w:eastAsia="pl-PL"/>
        </w:rPr>
      </w:pPr>
    </w:p>
    <w:p w:rsidR="00530A95" w:rsidRDefault="00530A95" w:rsidP="00327EF8">
      <w:pPr>
        <w:rPr>
          <w:lang w:eastAsia="pl-PL"/>
        </w:rPr>
      </w:pPr>
    </w:p>
    <w:p w:rsidR="00327EF8" w:rsidRDefault="00327EF8" w:rsidP="00530A95">
      <w:pPr>
        <w:ind w:left="6372"/>
        <w:jc w:val="center"/>
        <w:rPr>
          <w:lang w:eastAsia="pl-PL"/>
        </w:rPr>
      </w:pPr>
      <w:r>
        <w:rPr>
          <w:lang w:eastAsia="pl-PL"/>
        </w:rPr>
        <w:t>....</w:t>
      </w:r>
      <w:r w:rsidR="00530A95">
        <w:rPr>
          <w:lang w:eastAsia="pl-PL"/>
        </w:rPr>
        <w:t>..........</w:t>
      </w:r>
      <w:r>
        <w:rPr>
          <w:lang w:eastAsia="pl-PL"/>
        </w:rPr>
        <w:t>...............</w:t>
      </w:r>
      <w:r w:rsidR="00530A95">
        <w:rPr>
          <w:lang w:eastAsia="pl-PL"/>
        </w:rPr>
        <w:t>.........</w:t>
      </w:r>
      <w:r>
        <w:rPr>
          <w:lang w:eastAsia="pl-PL"/>
        </w:rPr>
        <w:t>........</w:t>
      </w:r>
    </w:p>
    <w:p w:rsidR="00C610F0" w:rsidRPr="00530A95" w:rsidRDefault="00327EF8" w:rsidP="00530A95">
      <w:pPr>
        <w:ind w:left="6372"/>
        <w:jc w:val="center"/>
        <w:rPr>
          <w:sz w:val="18"/>
          <w:lang w:eastAsia="pl-PL"/>
        </w:rPr>
      </w:pPr>
      <w:r w:rsidRPr="00530A95">
        <w:rPr>
          <w:sz w:val="18"/>
          <w:lang w:eastAsia="pl-PL"/>
        </w:rPr>
        <w:t>(data oraz podpis pracownik</w:t>
      </w:r>
      <w:r w:rsidR="00530A95" w:rsidRPr="00530A95">
        <w:rPr>
          <w:sz w:val="18"/>
          <w:lang w:eastAsia="pl-PL"/>
        </w:rPr>
        <w:t>a)</w:t>
      </w:r>
    </w:p>
    <w:p w:rsidR="00327EF8" w:rsidRDefault="00327EF8" w:rsidP="00327EF8">
      <w:pPr>
        <w:rPr>
          <w:lang w:eastAsia="pl-PL"/>
        </w:rPr>
      </w:pPr>
    </w:p>
    <w:sectPr w:rsidR="00327EF8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80" w:rsidRDefault="000D1580" w:rsidP="00F62FAB">
      <w:pPr>
        <w:spacing w:after="0" w:line="240" w:lineRule="auto"/>
      </w:pPr>
      <w:r>
        <w:separator/>
      </w:r>
    </w:p>
  </w:endnote>
  <w:endnote w:type="continuationSeparator" w:id="0">
    <w:p w:rsidR="000D1580" w:rsidRDefault="000D1580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FE4D17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80" w:rsidRDefault="000D1580" w:rsidP="00F62FAB">
      <w:pPr>
        <w:spacing w:after="0" w:line="240" w:lineRule="auto"/>
      </w:pPr>
      <w:r>
        <w:separator/>
      </w:r>
    </w:p>
  </w:footnote>
  <w:footnote w:type="continuationSeparator" w:id="0">
    <w:p w:rsidR="000D1580" w:rsidRDefault="000D1580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B86A5C">
      <w:rPr>
        <w:rFonts w:eastAsia="Candara" w:cs="Candara"/>
        <w:sz w:val="16"/>
        <w:szCs w:val="16"/>
      </w:rPr>
      <w:t>5</w:t>
    </w:r>
    <w:r w:rsidR="00530A95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BAF-251-</w:t>
    </w:r>
    <w:r w:rsidR="00B86A5C" w:rsidRPr="00B86A5C">
      <w:rPr>
        <w:rFonts w:eastAsia="Candara" w:cs="Candara"/>
        <w:sz w:val="16"/>
        <w:szCs w:val="16"/>
      </w:rPr>
      <w:t>542</w:t>
    </w:r>
    <w:r w:rsidR="00F62FAB" w:rsidRPr="00B86A5C">
      <w:rPr>
        <w:rFonts w:eastAsia="Candara" w:cs="Candara"/>
        <w:sz w:val="16"/>
        <w:szCs w:val="16"/>
      </w:rPr>
      <w:t>/2016</w:t>
    </w:r>
  </w:p>
  <w:p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2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20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21"/>
  </w:num>
  <w:num w:numId="18">
    <w:abstractNumId w:val="8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C2BE2"/>
    <w:rsid w:val="000D1580"/>
    <w:rsid w:val="000E1E0A"/>
    <w:rsid w:val="00104664"/>
    <w:rsid w:val="0012730F"/>
    <w:rsid w:val="00152B98"/>
    <w:rsid w:val="001A3446"/>
    <w:rsid w:val="0022286B"/>
    <w:rsid w:val="00273A14"/>
    <w:rsid w:val="00287B5A"/>
    <w:rsid w:val="002E29B7"/>
    <w:rsid w:val="002E3100"/>
    <w:rsid w:val="00327EF8"/>
    <w:rsid w:val="00332BA5"/>
    <w:rsid w:val="0036276E"/>
    <w:rsid w:val="003E4B6D"/>
    <w:rsid w:val="00401291"/>
    <w:rsid w:val="004348DE"/>
    <w:rsid w:val="0049761D"/>
    <w:rsid w:val="00530A95"/>
    <w:rsid w:val="0055646C"/>
    <w:rsid w:val="0058735E"/>
    <w:rsid w:val="0065427E"/>
    <w:rsid w:val="0066529C"/>
    <w:rsid w:val="006E4CEC"/>
    <w:rsid w:val="0071261A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54A19"/>
    <w:rsid w:val="00882202"/>
    <w:rsid w:val="008934FB"/>
    <w:rsid w:val="008D675C"/>
    <w:rsid w:val="00900899"/>
    <w:rsid w:val="00962626"/>
    <w:rsid w:val="009B4D16"/>
    <w:rsid w:val="00A013AB"/>
    <w:rsid w:val="00A23F34"/>
    <w:rsid w:val="00A46EA0"/>
    <w:rsid w:val="00A513A8"/>
    <w:rsid w:val="00A557B4"/>
    <w:rsid w:val="00AA742A"/>
    <w:rsid w:val="00B0180C"/>
    <w:rsid w:val="00B128CC"/>
    <w:rsid w:val="00B439C9"/>
    <w:rsid w:val="00B44C80"/>
    <w:rsid w:val="00B6054F"/>
    <w:rsid w:val="00B86A5C"/>
    <w:rsid w:val="00B905DD"/>
    <w:rsid w:val="00BB085C"/>
    <w:rsid w:val="00BF1AB7"/>
    <w:rsid w:val="00C033C3"/>
    <w:rsid w:val="00C15124"/>
    <w:rsid w:val="00C47396"/>
    <w:rsid w:val="00C610F0"/>
    <w:rsid w:val="00C932D3"/>
    <w:rsid w:val="00CB67E7"/>
    <w:rsid w:val="00CE616D"/>
    <w:rsid w:val="00D00FFA"/>
    <w:rsid w:val="00D36E58"/>
    <w:rsid w:val="00D40FCC"/>
    <w:rsid w:val="00D52D77"/>
    <w:rsid w:val="00D7267D"/>
    <w:rsid w:val="00D75DDC"/>
    <w:rsid w:val="00D939F2"/>
    <w:rsid w:val="00DB1426"/>
    <w:rsid w:val="00E05A5A"/>
    <w:rsid w:val="00E10DB4"/>
    <w:rsid w:val="00E139D5"/>
    <w:rsid w:val="00E429AF"/>
    <w:rsid w:val="00E8581F"/>
    <w:rsid w:val="00EA64C7"/>
    <w:rsid w:val="00EB083B"/>
    <w:rsid w:val="00EB5AB1"/>
    <w:rsid w:val="00EC45FD"/>
    <w:rsid w:val="00EF7BB1"/>
    <w:rsid w:val="00F521E2"/>
    <w:rsid w:val="00F62FAB"/>
    <w:rsid w:val="00F7239B"/>
    <w:rsid w:val="00F73244"/>
    <w:rsid w:val="00F85A93"/>
    <w:rsid w:val="00FD5200"/>
    <w:rsid w:val="00FE2D4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4CEC"/>
    <w:rPr>
      <w:rFonts w:ascii="Arial Narrow" w:eastAsia="Calibri" w:hAnsi="Arial Narro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4CEC"/>
    <w:rPr>
      <w:rFonts w:ascii="Arial Narrow" w:eastAsia="Calibri" w:hAnsi="Arial Narro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CA02-DE43-4861-995A-2E52C787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4</cp:revision>
  <cp:lastPrinted>2016-07-18T09:41:00Z</cp:lastPrinted>
  <dcterms:created xsi:type="dcterms:W3CDTF">2016-07-18T08:32:00Z</dcterms:created>
  <dcterms:modified xsi:type="dcterms:W3CDTF">2016-07-18T09:41:00Z</dcterms:modified>
</cp:coreProperties>
</file>